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F6F8B" w14:textId="77777777" w:rsidR="00636EFE" w:rsidRPr="00B339BB" w:rsidRDefault="00000000">
      <w:pPr>
        <w:spacing w:before="75"/>
        <w:ind w:left="6487"/>
        <w:rPr>
          <w:sz w:val="20"/>
        </w:rPr>
      </w:pPr>
      <w:r w:rsidRPr="00B339BB">
        <w:rPr>
          <w:spacing w:val="-2"/>
          <w:sz w:val="20"/>
        </w:rPr>
        <w:t>Załącznik</w:t>
      </w:r>
    </w:p>
    <w:p w14:paraId="5CB6D9EC" w14:textId="5E93F32B" w:rsidR="00636EFE" w:rsidRPr="00B339BB" w:rsidRDefault="00000000">
      <w:pPr>
        <w:ind w:left="6487" w:right="792"/>
        <w:rPr>
          <w:sz w:val="20"/>
        </w:rPr>
      </w:pPr>
      <w:r w:rsidRPr="00B339BB">
        <w:rPr>
          <w:sz w:val="20"/>
        </w:rPr>
        <w:t>do</w:t>
      </w:r>
      <w:r w:rsidRPr="00B339BB">
        <w:rPr>
          <w:spacing w:val="-13"/>
          <w:sz w:val="20"/>
        </w:rPr>
        <w:t xml:space="preserve"> </w:t>
      </w:r>
      <w:r w:rsidRPr="00B339BB">
        <w:rPr>
          <w:sz w:val="20"/>
        </w:rPr>
        <w:t>Zarządzenia</w:t>
      </w:r>
      <w:r w:rsidRPr="00B339BB">
        <w:rPr>
          <w:spacing w:val="-12"/>
          <w:sz w:val="20"/>
        </w:rPr>
        <w:t xml:space="preserve"> </w:t>
      </w:r>
      <w:r w:rsidRPr="00B339BB">
        <w:rPr>
          <w:sz w:val="20"/>
        </w:rPr>
        <w:t>nr</w:t>
      </w:r>
      <w:r w:rsidRPr="00B339BB">
        <w:rPr>
          <w:spacing w:val="-12"/>
          <w:sz w:val="20"/>
        </w:rPr>
        <w:t xml:space="preserve"> </w:t>
      </w:r>
      <w:r w:rsidR="00B339BB" w:rsidRPr="00B339BB">
        <w:rPr>
          <w:sz w:val="20"/>
        </w:rPr>
        <w:t>0050.3</w:t>
      </w:r>
      <w:r w:rsidR="00601C01">
        <w:rPr>
          <w:sz w:val="20"/>
        </w:rPr>
        <w:t>4</w:t>
      </w:r>
      <w:r w:rsidR="00B339BB" w:rsidRPr="00B339BB">
        <w:rPr>
          <w:sz w:val="20"/>
        </w:rPr>
        <w:t>.2024</w:t>
      </w:r>
      <w:r w:rsidRPr="00B339BB">
        <w:rPr>
          <w:sz w:val="20"/>
        </w:rPr>
        <w:t xml:space="preserve"> </w:t>
      </w:r>
      <w:r w:rsidR="002932B7" w:rsidRPr="00B339BB">
        <w:rPr>
          <w:sz w:val="20"/>
        </w:rPr>
        <w:t>Burmistrz Stawiszyna</w:t>
      </w:r>
    </w:p>
    <w:p w14:paraId="6DD315F0" w14:textId="7D63F199" w:rsidR="00636EFE" w:rsidRPr="00B339BB" w:rsidRDefault="00000000">
      <w:pPr>
        <w:spacing w:before="1"/>
        <w:ind w:left="6487"/>
        <w:rPr>
          <w:sz w:val="20"/>
        </w:rPr>
      </w:pPr>
      <w:r w:rsidRPr="00B339BB">
        <w:rPr>
          <w:sz w:val="20"/>
        </w:rPr>
        <w:t>z</w:t>
      </w:r>
      <w:r w:rsidRPr="00B339BB">
        <w:rPr>
          <w:spacing w:val="-5"/>
          <w:sz w:val="20"/>
        </w:rPr>
        <w:t xml:space="preserve"> </w:t>
      </w:r>
      <w:r w:rsidRPr="00B339BB">
        <w:rPr>
          <w:sz w:val="20"/>
        </w:rPr>
        <w:t>dnia</w:t>
      </w:r>
      <w:r w:rsidRPr="00B339BB">
        <w:rPr>
          <w:spacing w:val="-4"/>
          <w:sz w:val="20"/>
        </w:rPr>
        <w:t xml:space="preserve"> </w:t>
      </w:r>
      <w:r w:rsidR="00601C01">
        <w:rPr>
          <w:sz w:val="20"/>
        </w:rPr>
        <w:t>22</w:t>
      </w:r>
      <w:r w:rsidRPr="00B339BB">
        <w:rPr>
          <w:spacing w:val="-5"/>
          <w:sz w:val="20"/>
        </w:rPr>
        <w:t xml:space="preserve"> </w:t>
      </w:r>
      <w:r w:rsidR="00B339BB" w:rsidRPr="00B339BB">
        <w:rPr>
          <w:spacing w:val="-5"/>
          <w:sz w:val="20"/>
        </w:rPr>
        <w:t>kwietnia</w:t>
      </w:r>
      <w:r w:rsidRPr="00B339BB">
        <w:rPr>
          <w:spacing w:val="-4"/>
          <w:sz w:val="20"/>
        </w:rPr>
        <w:t xml:space="preserve"> </w:t>
      </w:r>
      <w:r w:rsidRPr="00B339BB">
        <w:rPr>
          <w:sz w:val="20"/>
        </w:rPr>
        <w:t>2024</w:t>
      </w:r>
      <w:r w:rsidRPr="00B339BB">
        <w:rPr>
          <w:spacing w:val="-5"/>
          <w:sz w:val="20"/>
        </w:rPr>
        <w:t xml:space="preserve"> r.</w:t>
      </w:r>
    </w:p>
    <w:p w14:paraId="55FD84E8" w14:textId="77777777" w:rsidR="00636EFE" w:rsidRDefault="00636EFE">
      <w:pPr>
        <w:pStyle w:val="Tekstpodstawowy"/>
        <w:spacing w:before="45"/>
        <w:ind w:left="0"/>
        <w:jc w:val="left"/>
        <w:rPr>
          <w:sz w:val="20"/>
        </w:rPr>
      </w:pPr>
    </w:p>
    <w:p w14:paraId="79E0A7B2" w14:textId="77777777" w:rsidR="00636EFE" w:rsidRDefault="00000000">
      <w:pPr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REGULAMIN</w:t>
      </w:r>
    </w:p>
    <w:p w14:paraId="3A8E5BB0" w14:textId="77777777" w:rsidR="00636EFE" w:rsidRDefault="00000000">
      <w:pPr>
        <w:spacing w:before="2" w:line="275" w:lineRule="exact"/>
        <w:ind w:left="71"/>
        <w:jc w:val="center"/>
        <w:rPr>
          <w:b/>
          <w:sz w:val="24"/>
        </w:rPr>
      </w:pPr>
      <w:r>
        <w:rPr>
          <w:b/>
          <w:sz w:val="24"/>
        </w:rPr>
        <w:t>naboru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wniosków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przedsięwzięć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ramach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Priorytetowego</w:t>
      </w:r>
    </w:p>
    <w:p w14:paraId="02604AE1" w14:textId="365D0973" w:rsidR="00636EFE" w:rsidRDefault="00000000">
      <w:pPr>
        <w:spacing w:line="275" w:lineRule="exact"/>
        <w:ind w:left="71" w:right="57"/>
        <w:jc w:val="center"/>
        <w:rPr>
          <w:b/>
          <w:sz w:val="24"/>
        </w:rPr>
      </w:pPr>
      <w:r>
        <w:rPr>
          <w:b/>
          <w:sz w:val="24"/>
        </w:rPr>
        <w:t>„Ciepłe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Mieszkanie”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3"/>
          <w:sz w:val="24"/>
        </w:rPr>
        <w:t xml:space="preserve"> </w:t>
      </w:r>
      <w:r w:rsidR="002932B7">
        <w:rPr>
          <w:b/>
          <w:spacing w:val="-2"/>
          <w:sz w:val="24"/>
        </w:rPr>
        <w:t>i Miasto Stawiszyn</w:t>
      </w:r>
    </w:p>
    <w:p w14:paraId="43254858" w14:textId="77777777" w:rsidR="00636EFE" w:rsidRDefault="00000000">
      <w:pPr>
        <w:spacing w:before="233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14:paraId="08553111" w14:textId="77777777" w:rsidR="00636EFE" w:rsidRDefault="00000000">
      <w:pPr>
        <w:spacing w:before="3"/>
        <w:ind w:left="71" w:right="57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7"/>
          <w:sz w:val="24"/>
        </w:rPr>
        <w:t xml:space="preserve"> </w:t>
      </w:r>
      <w:r>
        <w:rPr>
          <w:b/>
          <w:spacing w:val="-2"/>
          <w:sz w:val="24"/>
        </w:rPr>
        <w:t>ogólne</w:t>
      </w:r>
    </w:p>
    <w:p w14:paraId="4747FC2B" w14:textId="77777777" w:rsidR="00636EFE" w:rsidRDefault="00000000">
      <w:pPr>
        <w:spacing w:before="276" w:line="275" w:lineRule="exact"/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1.</w:t>
      </w:r>
    </w:p>
    <w:p w14:paraId="2FA1D0CB" w14:textId="77777777" w:rsidR="00636EFE" w:rsidRDefault="00000000">
      <w:pPr>
        <w:pStyle w:val="Akapitzlist"/>
        <w:numPr>
          <w:ilvl w:val="0"/>
          <w:numId w:val="10"/>
        </w:numPr>
        <w:tabs>
          <w:tab w:val="left" w:pos="447"/>
        </w:tabs>
        <w:ind w:right="101" w:firstLine="0"/>
        <w:jc w:val="both"/>
        <w:rPr>
          <w:sz w:val="24"/>
        </w:rPr>
      </w:pPr>
      <w:r>
        <w:rPr>
          <w:sz w:val="24"/>
        </w:rPr>
        <w:t>Regulamin naboru wniosków (zwany dalej „Regulaminem”) stosuje się do wniosków o dofinansowanie (zwanych dalej także „wnioskami”), złożonych w naborze w latach 2024-2025, w ramach Programu Priorytetowego „Ciepłe Mieszkanie”, zwanego dalej („Programem”).</w:t>
      </w:r>
    </w:p>
    <w:p w14:paraId="6DD3C70C" w14:textId="77777777" w:rsidR="00636EFE" w:rsidRDefault="00000000">
      <w:pPr>
        <w:pStyle w:val="Akapitzlist"/>
        <w:numPr>
          <w:ilvl w:val="0"/>
          <w:numId w:val="10"/>
        </w:numPr>
        <w:tabs>
          <w:tab w:val="left" w:pos="437"/>
        </w:tabs>
        <w:spacing w:before="275" w:line="242" w:lineRule="auto"/>
        <w:ind w:right="106" w:firstLine="0"/>
        <w:jc w:val="both"/>
        <w:rPr>
          <w:sz w:val="24"/>
        </w:rPr>
      </w:pPr>
      <w:r>
        <w:rPr>
          <w:sz w:val="24"/>
        </w:rPr>
        <w:t>Regulamin określa sposób składania i rozpatrywania wniosków złożonych w naborze do momentu zawarcia umowy o dofinansowanie.</w:t>
      </w:r>
    </w:p>
    <w:p w14:paraId="70880640" w14:textId="77777777" w:rsidR="00636EFE" w:rsidRDefault="00000000">
      <w:pPr>
        <w:pStyle w:val="Akapitzlist"/>
        <w:numPr>
          <w:ilvl w:val="0"/>
          <w:numId w:val="10"/>
        </w:numPr>
        <w:tabs>
          <w:tab w:val="left" w:pos="370"/>
        </w:tabs>
        <w:spacing w:before="275" w:line="237" w:lineRule="auto"/>
        <w:ind w:right="111" w:firstLine="0"/>
        <w:jc w:val="both"/>
        <w:rPr>
          <w:sz w:val="24"/>
        </w:rPr>
      </w:pPr>
      <w:r>
        <w:rPr>
          <w:sz w:val="24"/>
        </w:rPr>
        <w:t>Dofinansowanie otrzymają wnioski, które spełnią wszystkie kryteria, uwzględniając dostępną w naborze alokację środków przeznaczonych na wsparcie.</w:t>
      </w:r>
    </w:p>
    <w:p w14:paraId="2D64BEDC" w14:textId="77777777" w:rsidR="00636EFE" w:rsidRDefault="00636EFE">
      <w:pPr>
        <w:pStyle w:val="Tekstpodstawowy"/>
        <w:ind w:left="0"/>
        <w:jc w:val="left"/>
      </w:pPr>
    </w:p>
    <w:p w14:paraId="0CFAD046" w14:textId="6AE4CC92" w:rsidR="00636EFE" w:rsidRDefault="00000000">
      <w:pPr>
        <w:pStyle w:val="Akapitzlist"/>
        <w:numPr>
          <w:ilvl w:val="0"/>
          <w:numId w:val="10"/>
        </w:numPr>
        <w:tabs>
          <w:tab w:val="left" w:pos="461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 xml:space="preserve">Środki na realizację programu przekazywane będą Gminie </w:t>
      </w:r>
      <w:r w:rsidR="002932B7">
        <w:rPr>
          <w:sz w:val="24"/>
        </w:rPr>
        <w:t>i Miastu Stawiszyn w</w:t>
      </w:r>
      <w:r>
        <w:rPr>
          <w:sz w:val="24"/>
        </w:rPr>
        <w:t xml:space="preserve"> formie dotacji z Narodowego Funduszu Ochrony Środowiska i Gospodarki Wodnej za pośrednictwem Wojewódzkiego Funduszu Ochrony Środowiska i Gospodarki Wodnej w Poznaniu.</w:t>
      </w:r>
    </w:p>
    <w:p w14:paraId="0D14B273" w14:textId="77777777" w:rsidR="00636EFE" w:rsidRDefault="00636EFE">
      <w:pPr>
        <w:pStyle w:val="Tekstpodstawowy"/>
        <w:ind w:left="0"/>
        <w:jc w:val="left"/>
      </w:pPr>
    </w:p>
    <w:p w14:paraId="6E0E8EE9" w14:textId="77777777" w:rsidR="00636EFE" w:rsidRDefault="00000000">
      <w:pPr>
        <w:pStyle w:val="Akapitzlist"/>
        <w:numPr>
          <w:ilvl w:val="0"/>
          <w:numId w:val="10"/>
        </w:numPr>
        <w:tabs>
          <w:tab w:val="left" w:pos="394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Formy i warunki udzielania dofinansowania oraz szczegółowe kryteria wyboru przedsięwzięć określa Program.</w:t>
      </w:r>
    </w:p>
    <w:p w14:paraId="3F8D7622" w14:textId="77777777" w:rsidR="00636EFE" w:rsidRDefault="00636EFE">
      <w:pPr>
        <w:pStyle w:val="Tekstpodstawowy"/>
        <w:spacing w:before="88"/>
        <w:ind w:left="0"/>
        <w:jc w:val="left"/>
      </w:pPr>
    </w:p>
    <w:p w14:paraId="30F9C900" w14:textId="77777777" w:rsidR="00636EFE" w:rsidRDefault="00000000">
      <w:pPr>
        <w:spacing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2.</w:t>
      </w:r>
    </w:p>
    <w:p w14:paraId="79A0C5E2" w14:textId="77777777" w:rsidR="00636EFE" w:rsidRDefault="00000000">
      <w:pPr>
        <w:spacing w:line="275" w:lineRule="exact"/>
        <w:ind w:left="71" w:right="57"/>
        <w:jc w:val="center"/>
        <w:rPr>
          <w:b/>
          <w:sz w:val="24"/>
        </w:rPr>
      </w:pPr>
      <w:r>
        <w:rPr>
          <w:b/>
          <w:sz w:val="24"/>
        </w:rPr>
        <w:t>Składanie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wniosków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dofinansowanie</w:t>
      </w:r>
    </w:p>
    <w:p w14:paraId="27D47AD8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1D79812B" w14:textId="77777777" w:rsidR="00636EFE" w:rsidRDefault="00000000">
      <w:pPr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2.</w:t>
      </w:r>
    </w:p>
    <w:p w14:paraId="595D1A26" w14:textId="7A2473D5" w:rsidR="00636EFE" w:rsidRDefault="00000000">
      <w:pPr>
        <w:pStyle w:val="Akapitzlist"/>
        <w:numPr>
          <w:ilvl w:val="0"/>
          <w:numId w:val="9"/>
        </w:numPr>
        <w:tabs>
          <w:tab w:val="left" w:pos="408"/>
        </w:tabs>
        <w:spacing w:before="5" w:line="237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Nabór wniosków odbywa się na podstawie ogłoszenia o naborze publikowanego na stronie internetowej Urzędu Gminy </w:t>
      </w:r>
      <w:r w:rsidR="002932B7">
        <w:rPr>
          <w:sz w:val="24"/>
        </w:rPr>
        <w:t>i Miasta Stawiszyn</w:t>
      </w:r>
      <w:r>
        <w:rPr>
          <w:sz w:val="24"/>
        </w:rPr>
        <w:t>.</w:t>
      </w:r>
    </w:p>
    <w:p w14:paraId="63C1013D" w14:textId="77777777" w:rsidR="00636EFE" w:rsidRDefault="00636EFE">
      <w:pPr>
        <w:pStyle w:val="Tekstpodstawowy"/>
        <w:ind w:left="0"/>
        <w:jc w:val="left"/>
      </w:pPr>
    </w:p>
    <w:p w14:paraId="7E596E67" w14:textId="01872671" w:rsidR="00636EFE" w:rsidRDefault="00000000">
      <w:pPr>
        <w:pStyle w:val="Akapitzlist"/>
        <w:numPr>
          <w:ilvl w:val="0"/>
          <w:numId w:val="9"/>
        </w:numPr>
        <w:tabs>
          <w:tab w:val="left" w:pos="356"/>
        </w:tabs>
        <w:spacing w:before="1" w:line="242" w:lineRule="auto"/>
        <w:ind w:right="111" w:firstLine="0"/>
        <w:jc w:val="both"/>
        <w:rPr>
          <w:sz w:val="24"/>
        </w:rPr>
      </w:pPr>
      <w:r>
        <w:rPr>
          <w:sz w:val="24"/>
        </w:rPr>
        <w:t>Wnioski</w:t>
      </w:r>
      <w:r>
        <w:rPr>
          <w:spacing w:val="-2"/>
          <w:sz w:val="24"/>
        </w:rPr>
        <w:t xml:space="preserve"> </w:t>
      </w:r>
      <w:r>
        <w:rPr>
          <w:sz w:val="24"/>
        </w:rPr>
        <w:t>należy składać do Urzędu Gminy</w:t>
      </w:r>
      <w:r>
        <w:rPr>
          <w:spacing w:val="-2"/>
          <w:sz w:val="24"/>
        </w:rPr>
        <w:t xml:space="preserve"> </w:t>
      </w:r>
      <w:r w:rsidR="002932B7">
        <w:rPr>
          <w:sz w:val="24"/>
        </w:rPr>
        <w:t>i Miasto Stawiszyn</w:t>
      </w:r>
      <w:r>
        <w:rPr>
          <w:sz w:val="24"/>
        </w:rPr>
        <w:t xml:space="preserve">, </w:t>
      </w:r>
      <w:r w:rsidR="002932B7">
        <w:rPr>
          <w:sz w:val="24"/>
        </w:rPr>
        <w:t>ul. Szosa Pleszewska 3</w:t>
      </w:r>
      <w:r>
        <w:rPr>
          <w:sz w:val="24"/>
        </w:rPr>
        <w:t>, 62-8</w:t>
      </w:r>
      <w:r w:rsidR="002932B7">
        <w:rPr>
          <w:sz w:val="24"/>
        </w:rPr>
        <w:t>20</w:t>
      </w:r>
      <w:r>
        <w:rPr>
          <w:sz w:val="24"/>
        </w:rPr>
        <w:t xml:space="preserve"> </w:t>
      </w:r>
      <w:r w:rsidR="002932B7">
        <w:rPr>
          <w:sz w:val="24"/>
        </w:rPr>
        <w:t>Stawiszyn</w:t>
      </w:r>
      <w:r>
        <w:rPr>
          <w:sz w:val="24"/>
        </w:rPr>
        <w:t xml:space="preserve"> w pokoju nr </w:t>
      </w:r>
      <w:r w:rsidR="002932B7">
        <w:rPr>
          <w:sz w:val="24"/>
        </w:rPr>
        <w:t>1</w:t>
      </w:r>
      <w:r>
        <w:rPr>
          <w:sz w:val="24"/>
        </w:rPr>
        <w:t>.</w:t>
      </w:r>
    </w:p>
    <w:p w14:paraId="47ED5F2D" w14:textId="77777777" w:rsidR="00636EFE" w:rsidRDefault="00000000">
      <w:pPr>
        <w:pStyle w:val="Akapitzlist"/>
        <w:numPr>
          <w:ilvl w:val="0"/>
          <w:numId w:val="9"/>
        </w:numPr>
        <w:tabs>
          <w:tab w:val="left" w:pos="356"/>
        </w:tabs>
        <w:spacing w:before="275" w:line="237" w:lineRule="auto"/>
        <w:ind w:right="111" w:firstLine="0"/>
        <w:jc w:val="both"/>
        <w:rPr>
          <w:sz w:val="24"/>
        </w:rPr>
      </w:pPr>
      <w:r>
        <w:rPr>
          <w:sz w:val="24"/>
        </w:rPr>
        <w:t>Wnioski należy składać na obowiązującym formularzu.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Wzór wniosku stanowi załącznik nr 1 do </w:t>
      </w:r>
      <w:r>
        <w:rPr>
          <w:spacing w:val="-2"/>
          <w:sz w:val="24"/>
        </w:rPr>
        <w:t>Regulaminu.</w:t>
      </w:r>
    </w:p>
    <w:p w14:paraId="786921A1" w14:textId="77777777" w:rsidR="00636EFE" w:rsidRDefault="00636EFE">
      <w:pPr>
        <w:pStyle w:val="Tekstpodstawowy"/>
        <w:ind w:left="0"/>
        <w:jc w:val="left"/>
      </w:pPr>
    </w:p>
    <w:p w14:paraId="743C06FC" w14:textId="77777777" w:rsidR="00636EFE" w:rsidRDefault="00000000">
      <w:pPr>
        <w:pStyle w:val="Akapitzlist"/>
        <w:numPr>
          <w:ilvl w:val="0"/>
          <w:numId w:val="9"/>
        </w:numPr>
        <w:tabs>
          <w:tab w:val="left" w:pos="351"/>
        </w:tabs>
        <w:spacing w:before="1"/>
        <w:ind w:left="351" w:hanging="234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składa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osobiście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10"/>
          <w:sz w:val="24"/>
        </w:rPr>
        <w:t xml:space="preserve"> </w:t>
      </w:r>
      <w:r>
        <w:rPr>
          <w:sz w:val="24"/>
        </w:rPr>
        <w:t>listownie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formie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papierowej.</w:t>
      </w:r>
    </w:p>
    <w:p w14:paraId="3DE4E829" w14:textId="68E16A46" w:rsidR="00636EFE" w:rsidRDefault="00000000">
      <w:pPr>
        <w:pStyle w:val="Akapitzlist"/>
        <w:numPr>
          <w:ilvl w:val="0"/>
          <w:numId w:val="9"/>
        </w:numPr>
        <w:tabs>
          <w:tab w:val="left" w:pos="370"/>
        </w:tabs>
        <w:spacing w:before="276"/>
        <w:ind w:right="107" w:firstLine="0"/>
        <w:jc w:val="both"/>
        <w:rPr>
          <w:sz w:val="24"/>
        </w:rPr>
      </w:pPr>
      <w:r>
        <w:rPr>
          <w:sz w:val="24"/>
        </w:rPr>
        <w:t xml:space="preserve">W celu złożenia wniosku w formie papierowej należy pobrać wniosek, wydrukować, wypełnić, opatrzyć go własnoręcznym podpisem Wnioskodawcy i dostarczyć wraz z podpisanymi załącznikami do pok. nr </w:t>
      </w:r>
      <w:r w:rsidR="002932B7">
        <w:rPr>
          <w:sz w:val="24"/>
        </w:rPr>
        <w:t>1</w:t>
      </w:r>
      <w:r>
        <w:rPr>
          <w:sz w:val="24"/>
        </w:rPr>
        <w:t xml:space="preserve"> w Urzędzie Gminy </w:t>
      </w:r>
      <w:r w:rsidR="002932B7">
        <w:rPr>
          <w:sz w:val="24"/>
        </w:rPr>
        <w:t>i Miasta Stawiszyn</w:t>
      </w:r>
      <w:r>
        <w:rPr>
          <w:sz w:val="24"/>
        </w:rPr>
        <w:t xml:space="preserve"> lub adres urzędu.</w:t>
      </w:r>
    </w:p>
    <w:p w14:paraId="11AB350E" w14:textId="77777777" w:rsidR="00636EFE" w:rsidRDefault="00636EFE">
      <w:pPr>
        <w:pStyle w:val="Tekstpodstawowy"/>
        <w:ind w:left="0"/>
        <w:jc w:val="left"/>
      </w:pPr>
    </w:p>
    <w:p w14:paraId="701F0A7D" w14:textId="77777777" w:rsidR="00636EFE" w:rsidRDefault="00000000">
      <w:pPr>
        <w:pStyle w:val="Akapitzlist"/>
        <w:numPr>
          <w:ilvl w:val="0"/>
          <w:numId w:val="9"/>
        </w:numPr>
        <w:tabs>
          <w:tab w:val="left" w:pos="384"/>
        </w:tabs>
        <w:ind w:right="105" w:firstLine="0"/>
        <w:jc w:val="both"/>
        <w:rPr>
          <w:sz w:val="24"/>
        </w:rPr>
      </w:pPr>
      <w:r>
        <w:rPr>
          <w:sz w:val="24"/>
        </w:rPr>
        <w:t>Wniosek składa się w terminach wskazanych w ogłoszeniu o naborze. O zachowaniu terminu złożenia decyduje data złożenia wniosku (papierowej formy wniosku do urzędu potwierdzona na pierwszej stronie poprzez stempel Biura Obsługi Interesanta w urzędzie lub potwierdzona poprzez odbiór przesyłki).</w:t>
      </w:r>
    </w:p>
    <w:p w14:paraId="71E24449" w14:textId="77777777" w:rsidR="00636EFE" w:rsidRDefault="00636EFE">
      <w:pPr>
        <w:jc w:val="both"/>
        <w:rPr>
          <w:sz w:val="24"/>
        </w:rPr>
        <w:sectPr w:rsidR="00636EFE" w:rsidSect="00784C8B">
          <w:type w:val="continuous"/>
          <w:pgSz w:w="11900" w:h="16840"/>
          <w:pgMar w:top="1060" w:right="1020" w:bottom="280" w:left="1020" w:header="708" w:footer="708" w:gutter="0"/>
          <w:cols w:space="708"/>
        </w:sectPr>
      </w:pPr>
    </w:p>
    <w:p w14:paraId="10628D7F" w14:textId="77777777" w:rsidR="00636EFE" w:rsidRDefault="00000000">
      <w:pPr>
        <w:pStyle w:val="Akapitzlist"/>
        <w:numPr>
          <w:ilvl w:val="0"/>
          <w:numId w:val="9"/>
        </w:numPr>
        <w:tabs>
          <w:tab w:val="left" w:pos="351"/>
        </w:tabs>
        <w:spacing w:before="71"/>
        <w:ind w:left="351" w:hanging="234"/>
        <w:jc w:val="both"/>
        <w:rPr>
          <w:sz w:val="24"/>
        </w:rPr>
      </w:pPr>
      <w:r>
        <w:rPr>
          <w:sz w:val="24"/>
        </w:rPr>
        <w:lastRenderedPageBreak/>
        <w:t>Wniosek</w:t>
      </w:r>
      <w:r>
        <w:rPr>
          <w:spacing w:val="-12"/>
          <w:sz w:val="24"/>
        </w:rPr>
        <w:t xml:space="preserve"> </w:t>
      </w:r>
      <w:r>
        <w:rPr>
          <w:sz w:val="24"/>
        </w:rPr>
        <w:t>złożony</w:t>
      </w:r>
      <w:r>
        <w:rPr>
          <w:spacing w:val="-8"/>
          <w:sz w:val="24"/>
        </w:rPr>
        <w:t xml:space="preserve"> </w:t>
      </w:r>
      <w:r>
        <w:rPr>
          <w:sz w:val="24"/>
        </w:rPr>
        <w:t>poza</w:t>
      </w:r>
      <w:r>
        <w:rPr>
          <w:spacing w:val="-8"/>
          <w:sz w:val="24"/>
        </w:rPr>
        <w:t xml:space="preserve"> </w:t>
      </w:r>
      <w:r>
        <w:rPr>
          <w:sz w:val="24"/>
        </w:rPr>
        <w:t>ogłoszonym</w:t>
      </w:r>
      <w:r>
        <w:rPr>
          <w:spacing w:val="-7"/>
          <w:sz w:val="24"/>
        </w:rPr>
        <w:t xml:space="preserve"> </w:t>
      </w:r>
      <w:r>
        <w:rPr>
          <w:sz w:val="24"/>
        </w:rPr>
        <w:t>terminem</w:t>
      </w:r>
      <w:r>
        <w:rPr>
          <w:spacing w:val="-8"/>
          <w:sz w:val="24"/>
        </w:rPr>
        <w:t xml:space="preserve"> </w:t>
      </w:r>
      <w:r>
        <w:rPr>
          <w:sz w:val="24"/>
        </w:rPr>
        <w:t>naboru</w:t>
      </w:r>
      <w:r>
        <w:rPr>
          <w:spacing w:val="-11"/>
          <w:sz w:val="24"/>
        </w:rPr>
        <w:t xml:space="preserve"> </w:t>
      </w:r>
      <w:r>
        <w:rPr>
          <w:sz w:val="24"/>
        </w:rPr>
        <w:t>pozostaje</w:t>
      </w:r>
      <w:r>
        <w:rPr>
          <w:spacing w:val="-13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rozpatrzenia.</w:t>
      </w:r>
    </w:p>
    <w:p w14:paraId="2FDB070C" w14:textId="77777777" w:rsidR="00636EFE" w:rsidRDefault="00636EFE">
      <w:pPr>
        <w:pStyle w:val="Tekstpodstawowy"/>
        <w:ind w:left="0"/>
        <w:jc w:val="left"/>
      </w:pPr>
    </w:p>
    <w:p w14:paraId="00AA1CE6" w14:textId="77777777" w:rsidR="00636EFE" w:rsidRDefault="00000000">
      <w:pPr>
        <w:pStyle w:val="Akapitzlist"/>
        <w:numPr>
          <w:ilvl w:val="0"/>
          <w:numId w:val="9"/>
        </w:numPr>
        <w:tabs>
          <w:tab w:val="left" w:pos="432"/>
        </w:tabs>
        <w:ind w:right="106" w:firstLine="0"/>
        <w:jc w:val="both"/>
        <w:rPr>
          <w:sz w:val="24"/>
        </w:rPr>
      </w:pPr>
      <w:r>
        <w:rPr>
          <w:sz w:val="24"/>
        </w:rPr>
        <w:t>Wnioskodawca może wycofać złożony wniosek składając oświadczenie z jednoznacznym wskazaniem wniosku, którego to oświadczenie dotyczy. Wnioskodawca składa oświadczenie w formie pisemnej.</w:t>
      </w:r>
    </w:p>
    <w:p w14:paraId="19234640" w14:textId="77777777" w:rsidR="00636EFE" w:rsidRDefault="00000000">
      <w:pPr>
        <w:spacing w:before="233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14:paraId="794ABC8C" w14:textId="77777777" w:rsidR="00636EFE" w:rsidRDefault="00000000">
      <w:pPr>
        <w:spacing w:before="2"/>
        <w:ind w:left="71" w:right="59"/>
        <w:jc w:val="center"/>
        <w:rPr>
          <w:b/>
          <w:sz w:val="24"/>
        </w:rPr>
      </w:pPr>
      <w:r>
        <w:rPr>
          <w:b/>
          <w:spacing w:val="-2"/>
          <w:sz w:val="24"/>
        </w:rPr>
        <w:t>Etapy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rozpatrywania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wniosku</w:t>
      </w:r>
    </w:p>
    <w:p w14:paraId="43302E26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2A673D99" w14:textId="77777777" w:rsidR="00636EFE" w:rsidRDefault="00000000">
      <w:pPr>
        <w:spacing w:line="275" w:lineRule="exact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3.</w:t>
      </w:r>
    </w:p>
    <w:p w14:paraId="55B2EF99" w14:textId="77777777" w:rsidR="00636EFE" w:rsidRDefault="00000000">
      <w:pPr>
        <w:pStyle w:val="Akapitzlist"/>
        <w:numPr>
          <w:ilvl w:val="0"/>
          <w:numId w:val="8"/>
        </w:numPr>
        <w:tabs>
          <w:tab w:val="left" w:pos="356"/>
        </w:tabs>
        <w:spacing w:line="275" w:lineRule="exact"/>
        <w:ind w:left="356" w:hanging="239"/>
        <w:rPr>
          <w:sz w:val="24"/>
        </w:rPr>
      </w:pPr>
      <w:r>
        <w:rPr>
          <w:sz w:val="24"/>
        </w:rPr>
        <w:t>Rozpatrzenie</w:t>
      </w:r>
      <w:r>
        <w:rPr>
          <w:spacing w:val="-6"/>
          <w:sz w:val="24"/>
        </w:rPr>
        <w:t xml:space="preserve"> </w:t>
      </w:r>
      <w:r>
        <w:rPr>
          <w:sz w:val="24"/>
        </w:rPr>
        <w:t>wniosku</w:t>
      </w:r>
      <w:r>
        <w:rPr>
          <w:spacing w:val="-5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terminie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9"/>
          <w:sz w:val="24"/>
        </w:rPr>
        <w:t xml:space="preserve"> </w:t>
      </w:r>
      <w:r>
        <w:rPr>
          <w:sz w:val="24"/>
        </w:rPr>
        <w:t>dni</w:t>
      </w:r>
      <w:r>
        <w:rPr>
          <w:spacing w:val="-5"/>
          <w:sz w:val="24"/>
        </w:rPr>
        <w:t xml:space="preserve"> </w:t>
      </w:r>
      <w:r>
        <w:rPr>
          <w:sz w:val="24"/>
        </w:rPr>
        <w:t>roboczych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9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wpływu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Urzędu.</w:t>
      </w:r>
    </w:p>
    <w:p w14:paraId="4C9E9254" w14:textId="77777777" w:rsidR="00636EFE" w:rsidRDefault="00636EFE">
      <w:pPr>
        <w:pStyle w:val="Tekstpodstawowy"/>
        <w:ind w:left="0"/>
        <w:jc w:val="left"/>
      </w:pPr>
    </w:p>
    <w:p w14:paraId="7A6080DF" w14:textId="77777777" w:rsidR="00636EFE" w:rsidRDefault="00000000">
      <w:pPr>
        <w:pStyle w:val="Akapitzlist"/>
        <w:numPr>
          <w:ilvl w:val="0"/>
          <w:numId w:val="8"/>
        </w:numPr>
        <w:tabs>
          <w:tab w:val="left" w:pos="356"/>
        </w:tabs>
        <w:ind w:left="356" w:hanging="239"/>
        <w:rPr>
          <w:sz w:val="24"/>
        </w:rPr>
      </w:pPr>
      <w:r>
        <w:rPr>
          <w:sz w:val="24"/>
        </w:rPr>
        <w:t>Etapy</w:t>
      </w:r>
      <w:r>
        <w:rPr>
          <w:spacing w:val="-13"/>
          <w:sz w:val="24"/>
        </w:rPr>
        <w:t xml:space="preserve"> </w:t>
      </w:r>
      <w:r>
        <w:rPr>
          <w:sz w:val="24"/>
        </w:rPr>
        <w:t>rozpatrywania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wniosku:</w:t>
      </w:r>
    </w:p>
    <w:p w14:paraId="633CDB7A" w14:textId="77777777" w:rsidR="00636EFE" w:rsidRDefault="00000000">
      <w:pPr>
        <w:pStyle w:val="Akapitzlist"/>
        <w:numPr>
          <w:ilvl w:val="1"/>
          <w:numId w:val="8"/>
        </w:numPr>
        <w:tabs>
          <w:tab w:val="left" w:pos="601"/>
        </w:tabs>
        <w:spacing w:before="3" w:line="275" w:lineRule="exact"/>
        <w:ind w:left="601" w:hanging="244"/>
        <w:jc w:val="left"/>
        <w:rPr>
          <w:sz w:val="24"/>
        </w:rPr>
      </w:pPr>
      <w:r>
        <w:rPr>
          <w:sz w:val="24"/>
        </w:rPr>
        <w:t>rejestracja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wniosku,</w:t>
      </w:r>
    </w:p>
    <w:p w14:paraId="30BCC9E3" w14:textId="77777777" w:rsidR="00636EFE" w:rsidRDefault="00000000">
      <w:pPr>
        <w:pStyle w:val="Akapitzlist"/>
        <w:numPr>
          <w:ilvl w:val="1"/>
          <w:numId w:val="8"/>
        </w:numPr>
        <w:tabs>
          <w:tab w:val="left" w:pos="615"/>
        </w:tabs>
        <w:spacing w:line="275" w:lineRule="exact"/>
        <w:ind w:left="615" w:hanging="258"/>
        <w:jc w:val="left"/>
        <w:rPr>
          <w:sz w:val="24"/>
        </w:rPr>
      </w:pPr>
      <w:r>
        <w:rPr>
          <w:sz w:val="24"/>
        </w:rPr>
        <w:t>ocena</w:t>
      </w:r>
      <w:r>
        <w:rPr>
          <w:spacing w:val="-7"/>
          <w:sz w:val="24"/>
        </w:rPr>
        <w:t xml:space="preserve"> </w:t>
      </w:r>
      <w:r>
        <w:rPr>
          <w:sz w:val="24"/>
        </w:rPr>
        <w:t>wniosku</w:t>
      </w:r>
      <w:r>
        <w:rPr>
          <w:spacing w:val="-6"/>
          <w:sz w:val="24"/>
        </w:rPr>
        <w:t xml:space="preserve"> </w:t>
      </w:r>
      <w:r>
        <w:rPr>
          <w:sz w:val="24"/>
        </w:rPr>
        <w:t>wg</w:t>
      </w:r>
      <w:r>
        <w:rPr>
          <w:spacing w:val="-6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0"/>
          <w:sz w:val="24"/>
        </w:rPr>
        <w:t xml:space="preserve"> </w:t>
      </w:r>
      <w:r>
        <w:rPr>
          <w:sz w:val="24"/>
        </w:rPr>
        <w:t>dostępu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-10"/>
          <w:sz w:val="24"/>
        </w:rPr>
        <w:t xml:space="preserve"> </w:t>
      </w:r>
      <w:r>
        <w:rPr>
          <w:sz w:val="24"/>
        </w:rPr>
        <w:t>zgodnych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Programem,</w:t>
      </w:r>
    </w:p>
    <w:p w14:paraId="5599D8E3" w14:textId="77777777" w:rsidR="00636EFE" w:rsidRDefault="00000000">
      <w:pPr>
        <w:pStyle w:val="Akapitzlist"/>
        <w:numPr>
          <w:ilvl w:val="1"/>
          <w:numId w:val="8"/>
        </w:numPr>
        <w:tabs>
          <w:tab w:val="left" w:pos="609"/>
        </w:tabs>
        <w:spacing w:before="4" w:line="237" w:lineRule="auto"/>
        <w:ind w:left="117" w:right="110" w:firstLine="244"/>
        <w:jc w:val="left"/>
        <w:rPr>
          <w:sz w:val="24"/>
        </w:rPr>
      </w:pPr>
      <w:r>
        <w:rPr>
          <w:sz w:val="24"/>
        </w:rPr>
        <w:t>uzupełnienie przez</w:t>
      </w:r>
      <w:r>
        <w:rPr>
          <w:spacing w:val="-9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5"/>
          <w:sz w:val="24"/>
        </w:rPr>
        <w:t xml:space="preserve"> </w:t>
      </w:r>
      <w:r>
        <w:rPr>
          <w:sz w:val="24"/>
        </w:rPr>
        <w:t>brakujących</w:t>
      </w:r>
      <w:r>
        <w:rPr>
          <w:spacing w:val="-4"/>
          <w:sz w:val="24"/>
        </w:rPr>
        <w:t xml:space="preserve"> </w:t>
      </w:r>
      <w:r>
        <w:rPr>
          <w:sz w:val="24"/>
        </w:rPr>
        <w:t>informacji</w:t>
      </w:r>
      <w:r>
        <w:rPr>
          <w:spacing w:val="-8"/>
          <w:sz w:val="24"/>
        </w:rPr>
        <w:t xml:space="preserve"> </w:t>
      </w:r>
      <w:r>
        <w:rPr>
          <w:sz w:val="24"/>
        </w:rPr>
        <w:t>i/lub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-6"/>
          <w:sz w:val="24"/>
        </w:rPr>
        <w:t xml:space="preserve"> </w:t>
      </w:r>
      <w:r>
        <w:rPr>
          <w:sz w:val="24"/>
        </w:rPr>
        <w:t>wymaganych</w:t>
      </w:r>
      <w:r>
        <w:rPr>
          <w:spacing w:val="-4"/>
          <w:sz w:val="24"/>
        </w:rPr>
        <w:t xml:space="preserve"> </w:t>
      </w:r>
      <w:r>
        <w:rPr>
          <w:sz w:val="24"/>
        </w:rPr>
        <w:t>na etapie oceny wg kryteriów dostępu i jakościowych lub złożenie wyjaśnień,</w:t>
      </w:r>
    </w:p>
    <w:p w14:paraId="0A226AFD" w14:textId="77777777" w:rsidR="00636EFE" w:rsidRDefault="00000000">
      <w:pPr>
        <w:pStyle w:val="Akapitzlist"/>
        <w:numPr>
          <w:ilvl w:val="1"/>
          <w:numId w:val="8"/>
        </w:numPr>
        <w:tabs>
          <w:tab w:val="left" w:pos="553"/>
        </w:tabs>
        <w:spacing w:before="4" w:line="275" w:lineRule="exact"/>
        <w:ind w:left="553" w:hanging="258"/>
        <w:jc w:val="left"/>
        <w:rPr>
          <w:sz w:val="24"/>
        </w:rPr>
      </w:pPr>
      <w:r>
        <w:rPr>
          <w:sz w:val="24"/>
        </w:rPr>
        <w:t>decyzja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dofinansowaniu,</w:t>
      </w:r>
    </w:p>
    <w:p w14:paraId="656F1C50" w14:textId="77777777" w:rsidR="00636EFE" w:rsidRDefault="00000000">
      <w:pPr>
        <w:pStyle w:val="Akapitzlist"/>
        <w:numPr>
          <w:ilvl w:val="1"/>
          <w:numId w:val="8"/>
        </w:numPr>
        <w:tabs>
          <w:tab w:val="left" w:pos="544"/>
        </w:tabs>
        <w:spacing w:line="275" w:lineRule="exact"/>
        <w:ind w:left="544" w:hanging="249"/>
        <w:jc w:val="left"/>
        <w:rPr>
          <w:sz w:val="24"/>
        </w:rPr>
      </w:pPr>
      <w:r>
        <w:rPr>
          <w:sz w:val="24"/>
        </w:rPr>
        <w:t>podpisanie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729E0FF0" w14:textId="77777777" w:rsidR="00636EFE" w:rsidRDefault="00636EFE">
      <w:pPr>
        <w:pStyle w:val="Tekstpodstawowy"/>
        <w:ind w:left="0"/>
        <w:jc w:val="left"/>
      </w:pPr>
    </w:p>
    <w:p w14:paraId="34D65317" w14:textId="77777777" w:rsidR="00636EFE" w:rsidRDefault="00000000">
      <w:pPr>
        <w:pStyle w:val="Akapitzlist"/>
        <w:numPr>
          <w:ilvl w:val="0"/>
          <w:numId w:val="8"/>
        </w:numPr>
        <w:tabs>
          <w:tab w:val="left" w:pos="480"/>
        </w:tabs>
        <w:ind w:left="117" w:right="102" w:firstLine="0"/>
        <w:jc w:val="both"/>
        <w:rPr>
          <w:sz w:val="24"/>
        </w:rPr>
      </w:pPr>
      <w:r>
        <w:rPr>
          <w:sz w:val="24"/>
        </w:rPr>
        <w:t>Wezwanie Wnioskodawcy przez Gminę do uzupełnienia brakujących informacji i/lub dokumentów lub wyjaśnień może wydłużyć termin rozpatrzenia wniosku, o którym mowa w ust. 1, o czas wykonania tych czynności.</w:t>
      </w:r>
    </w:p>
    <w:p w14:paraId="1D3E5839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4.</w:t>
      </w:r>
    </w:p>
    <w:p w14:paraId="7BCB4564" w14:textId="77777777" w:rsidR="00636EFE" w:rsidRDefault="00000000">
      <w:pPr>
        <w:spacing w:line="275" w:lineRule="exact"/>
        <w:ind w:left="71" w:right="64"/>
        <w:jc w:val="center"/>
        <w:rPr>
          <w:b/>
          <w:sz w:val="24"/>
        </w:rPr>
      </w:pPr>
      <w:r>
        <w:rPr>
          <w:b/>
          <w:sz w:val="24"/>
        </w:rPr>
        <w:t>Ocena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wniosku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dofinansowanie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według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kryteriów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dostępu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jakościowych</w:t>
      </w:r>
    </w:p>
    <w:p w14:paraId="4032007E" w14:textId="77777777" w:rsidR="00636EFE" w:rsidRDefault="00000000">
      <w:pPr>
        <w:spacing w:before="276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4.</w:t>
      </w:r>
    </w:p>
    <w:p w14:paraId="5949C2A8" w14:textId="77777777" w:rsidR="00636EFE" w:rsidRDefault="00000000">
      <w:pPr>
        <w:pStyle w:val="Akapitzlist"/>
        <w:numPr>
          <w:ilvl w:val="0"/>
          <w:numId w:val="7"/>
        </w:numPr>
        <w:tabs>
          <w:tab w:val="left" w:pos="365"/>
        </w:tabs>
        <w:spacing w:before="4" w:line="237" w:lineRule="auto"/>
        <w:ind w:right="107" w:firstLine="0"/>
        <w:jc w:val="both"/>
        <w:rPr>
          <w:sz w:val="24"/>
        </w:rPr>
      </w:pPr>
      <w:r>
        <w:rPr>
          <w:sz w:val="24"/>
        </w:rPr>
        <w:t>Ocena wniosku według kryteriów dostępu i jakościowych dokonywana jest zgodnie z kryteriami formalnymi i merytorycznymi określonymi w Programie.</w:t>
      </w:r>
    </w:p>
    <w:p w14:paraId="7DBD7B8C" w14:textId="77777777" w:rsidR="00636EFE" w:rsidRDefault="00636EFE">
      <w:pPr>
        <w:pStyle w:val="Tekstpodstawowy"/>
        <w:spacing w:before="1"/>
        <w:ind w:left="0"/>
        <w:jc w:val="left"/>
      </w:pPr>
    </w:p>
    <w:p w14:paraId="6939A5DD" w14:textId="77777777" w:rsidR="00636EFE" w:rsidRDefault="00000000">
      <w:pPr>
        <w:pStyle w:val="Akapitzlist"/>
        <w:numPr>
          <w:ilvl w:val="0"/>
          <w:numId w:val="7"/>
        </w:numPr>
        <w:tabs>
          <w:tab w:val="left" w:pos="356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Ocena</w:t>
      </w:r>
      <w:r>
        <w:rPr>
          <w:spacing w:val="-2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2"/>
          <w:sz w:val="24"/>
        </w:rPr>
        <w:t xml:space="preserve"> </w:t>
      </w:r>
      <w:r>
        <w:rPr>
          <w:sz w:val="24"/>
        </w:rPr>
        <w:t>kryteriów</w:t>
      </w:r>
      <w:r>
        <w:rPr>
          <w:spacing w:val="-2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jakościowych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postać</w:t>
      </w:r>
      <w:r>
        <w:rPr>
          <w:spacing w:val="-2"/>
          <w:sz w:val="24"/>
        </w:rPr>
        <w:t xml:space="preserve"> </w:t>
      </w:r>
      <w:r>
        <w:rPr>
          <w:sz w:val="24"/>
        </w:rPr>
        <w:t>„TAK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NIE”</w:t>
      </w:r>
      <w:r>
        <w:rPr>
          <w:spacing w:val="-2"/>
          <w:sz w:val="24"/>
        </w:rPr>
        <w:t xml:space="preserve"> </w:t>
      </w:r>
      <w:r>
        <w:rPr>
          <w:sz w:val="24"/>
        </w:rPr>
        <w:t>zgodnie z Załącznikiem nr 2 do regulaminu naboru.</w:t>
      </w:r>
    </w:p>
    <w:p w14:paraId="639D00CD" w14:textId="77777777" w:rsidR="00636EFE" w:rsidRDefault="00000000">
      <w:pPr>
        <w:pStyle w:val="Akapitzlist"/>
        <w:numPr>
          <w:ilvl w:val="0"/>
          <w:numId w:val="7"/>
        </w:numPr>
        <w:tabs>
          <w:tab w:val="left" w:pos="351"/>
        </w:tabs>
        <w:spacing w:before="275" w:line="237" w:lineRule="auto"/>
        <w:ind w:right="102" w:firstLine="0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7"/>
          <w:sz w:val="24"/>
        </w:rPr>
        <w:t xml:space="preserve"> </w:t>
      </w:r>
      <w:r>
        <w:rPr>
          <w:sz w:val="24"/>
        </w:rPr>
        <w:t>podlega</w:t>
      </w:r>
      <w:r>
        <w:rPr>
          <w:spacing w:val="-7"/>
          <w:sz w:val="24"/>
        </w:rPr>
        <w:t xml:space="preserve"> </w:t>
      </w:r>
      <w:r>
        <w:rPr>
          <w:sz w:val="24"/>
        </w:rPr>
        <w:t>odrzuceniu,</w:t>
      </w:r>
      <w:r>
        <w:rPr>
          <w:spacing w:val="-3"/>
          <w:sz w:val="24"/>
        </w:rPr>
        <w:t xml:space="preserve"> </w:t>
      </w:r>
      <w:r>
        <w:rPr>
          <w:sz w:val="24"/>
        </w:rPr>
        <w:t>jeżeli</w:t>
      </w:r>
      <w:r>
        <w:rPr>
          <w:spacing w:val="-5"/>
          <w:sz w:val="24"/>
        </w:rPr>
        <w:t xml:space="preserve"> </w:t>
      </w:r>
      <w:r>
        <w:rPr>
          <w:sz w:val="24"/>
        </w:rPr>
        <w:t>Wnioskodawca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spełnia</w:t>
      </w:r>
      <w:r>
        <w:rPr>
          <w:spacing w:val="-2"/>
          <w:sz w:val="24"/>
        </w:rPr>
        <w:t xml:space="preserve"> </w:t>
      </w:r>
      <w:r>
        <w:rPr>
          <w:sz w:val="24"/>
        </w:rPr>
        <w:t>któregokolwiek z kryteriów, a uzupełnienie wniosku nie wpłynie na wynik oceny.</w:t>
      </w:r>
    </w:p>
    <w:p w14:paraId="1934996F" w14:textId="77777777" w:rsidR="00636EFE" w:rsidRDefault="00636EFE">
      <w:pPr>
        <w:pStyle w:val="Tekstpodstawowy"/>
        <w:spacing w:before="1"/>
        <w:ind w:left="0"/>
        <w:jc w:val="left"/>
      </w:pPr>
    </w:p>
    <w:p w14:paraId="11EEEC74" w14:textId="77777777" w:rsidR="00636EFE" w:rsidRDefault="00000000">
      <w:pPr>
        <w:pStyle w:val="Akapitzlist"/>
        <w:numPr>
          <w:ilvl w:val="0"/>
          <w:numId w:val="7"/>
        </w:numPr>
        <w:tabs>
          <w:tab w:val="left" w:pos="360"/>
        </w:tabs>
        <w:ind w:right="1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odrzuceniu wniosku o dofinansowanie oraz</w:t>
      </w:r>
      <w:r>
        <w:rPr>
          <w:spacing w:val="-1"/>
          <w:sz w:val="24"/>
        </w:rPr>
        <w:t xml:space="preserve"> </w:t>
      </w:r>
      <w:r>
        <w:rPr>
          <w:sz w:val="24"/>
        </w:rPr>
        <w:t>odmowie zawarcia umowy o 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wraz z uzasadnieniem, Wnioskodawca jest informowany w formie pisemnej na adres do korespondencji wskazany we wniosku o dofinansowanie.</w:t>
      </w:r>
    </w:p>
    <w:p w14:paraId="15F1C94D" w14:textId="77777777" w:rsidR="00636EFE" w:rsidRDefault="00636EFE">
      <w:pPr>
        <w:pStyle w:val="Tekstpodstawowy"/>
        <w:ind w:left="0"/>
        <w:jc w:val="left"/>
      </w:pPr>
    </w:p>
    <w:p w14:paraId="77C45A6C" w14:textId="77777777" w:rsidR="00636EFE" w:rsidRDefault="00000000">
      <w:pPr>
        <w:pStyle w:val="Akapitzlist"/>
        <w:numPr>
          <w:ilvl w:val="0"/>
          <w:numId w:val="7"/>
        </w:numPr>
        <w:tabs>
          <w:tab w:val="left" w:pos="384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W przypadku odrzucenia wniosku na etapie oceny według kryteriów dostępu i jakościowych, Wnioskodawca może zwrócić się o ponowne rozpatrzenie wniosku, w formie pisemnej opatrzonej własnoręcznym podpisem w terminie nie dłuższym niż 10 dni roboczych, liczonym od następnego dnia po dniu doręczenia pisma o odrzuceniu wniosku o dofinansowanie, o którym mowa w ust. 4. Pismo zwrócone z adnotacją urzędu pocztowego: „nie podjęto w terminie”, „adresat wyprowadził się” lub tym podobne, uznaje się za prawidłowo doręczone z dniem zwrotu przesyłki do nadawcy. W piśmie Wnioskodawca wskazuje kryteria, z których oceną się nie zgadza uzasadniając swoje </w:t>
      </w:r>
      <w:r>
        <w:rPr>
          <w:spacing w:val="-2"/>
          <w:sz w:val="24"/>
        </w:rPr>
        <w:t>stanowisko.</w:t>
      </w:r>
    </w:p>
    <w:p w14:paraId="42CDDE11" w14:textId="77777777" w:rsidR="00636EFE" w:rsidRDefault="00636EFE">
      <w:pPr>
        <w:pStyle w:val="Tekstpodstawowy"/>
        <w:spacing w:before="3"/>
        <w:ind w:left="0"/>
        <w:jc w:val="left"/>
      </w:pPr>
    </w:p>
    <w:p w14:paraId="6ECCFD54" w14:textId="77777777" w:rsidR="00636EFE" w:rsidRDefault="00000000">
      <w:pPr>
        <w:pStyle w:val="Akapitzlist"/>
        <w:numPr>
          <w:ilvl w:val="0"/>
          <w:numId w:val="7"/>
        </w:numPr>
        <w:tabs>
          <w:tab w:val="left" w:pos="418"/>
        </w:tabs>
        <w:ind w:right="102" w:firstLine="0"/>
        <w:jc w:val="both"/>
        <w:rPr>
          <w:sz w:val="24"/>
        </w:rPr>
      </w:pPr>
      <w:r>
        <w:rPr>
          <w:sz w:val="24"/>
        </w:rPr>
        <w:t>Gmina rozpatruje pismo Wnioskodawcy, o którym mowa w ust. 5, w terminie do 10 dni roboczych od daty wpływu tego pisma do Urzędu. O wyniku ponownego rozpatrzenia wniosku informuje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pisemnej.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spraw</w:t>
      </w:r>
      <w:r>
        <w:rPr>
          <w:spacing w:val="-4"/>
          <w:sz w:val="24"/>
        </w:rPr>
        <w:t xml:space="preserve"> </w:t>
      </w:r>
      <w:r>
        <w:rPr>
          <w:sz w:val="24"/>
        </w:rPr>
        <w:t>wymagających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dodatkowych</w:t>
      </w:r>
    </w:p>
    <w:p w14:paraId="491F6079" w14:textId="77777777" w:rsidR="00636EFE" w:rsidRDefault="00636EFE">
      <w:pPr>
        <w:jc w:val="both"/>
        <w:rPr>
          <w:sz w:val="24"/>
        </w:rPr>
        <w:sectPr w:rsidR="00636EFE" w:rsidSect="00784C8B">
          <w:pgSz w:w="11900" w:h="16840"/>
          <w:pgMar w:top="1060" w:right="1020" w:bottom="280" w:left="1020" w:header="708" w:footer="708" w:gutter="0"/>
          <w:cols w:space="708"/>
        </w:sectPr>
      </w:pPr>
    </w:p>
    <w:p w14:paraId="53C4DD98" w14:textId="77777777" w:rsidR="00636EFE" w:rsidRDefault="00000000">
      <w:pPr>
        <w:pStyle w:val="Tekstpodstawowy"/>
        <w:spacing w:before="71" w:line="242" w:lineRule="auto"/>
        <w:ind w:right="104"/>
        <w:jc w:val="left"/>
      </w:pPr>
      <w:r>
        <w:lastRenderedPageBreak/>
        <w:t>czynności, np. zasięgnięcia opinii prawnej, termin rozpatrzenia odwołania może ulec przedłużeniu, o czym Gmina poinformuje Wnioskodawcę.</w:t>
      </w:r>
    </w:p>
    <w:p w14:paraId="4275EFAD" w14:textId="77777777" w:rsidR="00636EFE" w:rsidRDefault="00000000">
      <w:pPr>
        <w:pStyle w:val="Akapitzlist"/>
        <w:numPr>
          <w:ilvl w:val="0"/>
          <w:numId w:val="7"/>
        </w:numPr>
        <w:tabs>
          <w:tab w:val="left" w:pos="404"/>
        </w:tabs>
        <w:spacing w:before="273"/>
        <w:ind w:right="105" w:firstLine="0"/>
        <w:jc w:val="both"/>
        <w:rPr>
          <w:sz w:val="24"/>
        </w:rPr>
      </w:pPr>
      <w:r>
        <w:rPr>
          <w:sz w:val="24"/>
        </w:rPr>
        <w:t>Oświadczenie Gminy składane w formie pisemnej za zwrotnym potwierdzeniem odbioru na adres do korespondencji wskazany we wniosku o dofinansowanie uznaje się za skutecznie doręczone</w:t>
      </w:r>
      <w:r>
        <w:rPr>
          <w:spacing w:val="-2"/>
          <w:sz w:val="24"/>
        </w:rPr>
        <w:t xml:space="preserve"> </w:t>
      </w:r>
      <w:r>
        <w:rPr>
          <w:sz w:val="24"/>
        </w:rPr>
        <w:t>w dniu odebrania</w:t>
      </w:r>
      <w:r>
        <w:rPr>
          <w:spacing w:val="-2"/>
          <w:sz w:val="24"/>
        </w:rPr>
        <w:t xml:space="preserve"> </w:t>
      </w:r>
      <w:r>
        <w:rPr>
          <w:sz w:val="24"/>
        </w:rPr>
        <w:t>przesyłki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Wnioskodawcę.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zwrotu</w:t>
      </w:r>
      <w:r>
        <w:rPr>
          <w:spacing w:val="-1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1"/>
          <w:sz w:val="24"/>
        </w:rPr>
        <w:t xml:space="preserve"> </w:t>
      </w:r>
      <w:r>
        <w:rPr>
          <w:sz w:val="24"/>
        </w:rPr>
        <w:t>z adnotacją urzędu pocztowego: „nie podjęto w terminie”, „adresat wyprowadził się” lub tym podobne, uznaje się, że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korespondencja została prawidłowo doręczona</w:t>
      </w:r>
      <w:r>
        <w:rPr>
          <w:spacing w:val="-2"/>
          <w:sz w:val="24"/>
        </w:rPr>
        <w:t xml:space="preserve"> </w:t>
      </w:r>
      <w:r>
        <w:rPr>
          <w:sz w:val="24"/>
        </w:rPr>
        <w:t>z dniem zwrotu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przesyłki do </w:t>
      </w:r>
      <w:r>
        <w:rPr>
          <w:spacing w:val="-2"/>
          <w:sz w:val="24"/>
        </w:rPr>
        <w:t>nadawcy.</w:t>
      </w:r>
    </w:p>
    <w:p w14:paraId="4178A96C" w14:textId="77777777" w:rsidR="00636EFE" w:rsidRDefault="00000000">
      <w:pPr>
        <w:pStyle w:val="Akapitzlist"/>
        <w:numPr>
          <w:ilvl w:val="0"/>
          <w:numId w:val="7"/>
        </w:numPr>
        <w:tabs>
          <w:tab w:val="left" w:pos="408"/>
        </w:tabs>
        <w:spacing w:before="274"/>
        <w:ind w:right="110" w:firstLine="0"/>
        <w:jc w:val="both"/>
        <w:rPr>
          <w:sz w:val="24"/>
        </w:rPr>
      </w:pPr>
      <w:r>
        <w:rPr>
          <w:sz w:val="24"/>
        </w:rPr>
        <w:t>Odrzucenie wniosku na etapie oceny według kryteriów dostępu i jakościowych nie stanowi przeszkody do ubiegania się o dofinansowanie przedsięwzięcia w ramach tego samego naboru na podstawie nowego wniosku.</w:t>
      </w:r>
    </w:p>
    <w:p w14:paraId="4D086B73" w14:textId="77777777" w:rsidR="00636EFE" w:rsidRDefault="00000000">
      <w:pPr>
        <w:spacing w:before="232"/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5.</w:t>
      </w:r>
    </w:p>
    <w:p w14:paraId="570F0519" w14:textId="77777777" w:rsidR="00636EFE" w:rsidRDefault="00000000">
      <w:pPr>
        <w:spacing w:before="3" w:line="275" w:lineRule="exact"/>
        <w:ind w:left="71" w:right="58"/>
        <w:jc w:val="center"/>
        <w:rPr>
          <w:b/>
          <w:sz w:val="24"/>
        </w:rPr>
      </w:pPr>
      <w:r>
        <w:rPr>
          <w:b/>
          <w:spacing w:val="-2"/>
          <w:sz w:val="24"/>
        </w:rPr>
        <w:t>Wezwanie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Wnioskodawcy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uzupełnienia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złożonej dokumentacji</w:t>
      </w:r>
    </w:p>
    <w:p w14:paraId="7643869E" w14:textId="77777777" w:rsidR="00636EFE" w:rsidRDefault="00000000">
      <w:pPr>
        <w:pStyle w:val="Akapitzlist"/>
        <w:numPr>
          <w:ilvl w:val="0"/>
          <w:numId w:val="6"/>
        </w:numPr>
        <w:tabs>
          <w:tab w:val="left" w:pos="365"/>
        </w:tabs>
        <w:ind w:right="101" w:firstLine="0"/>
        <w:jc w:val="both"/>
        <w:rPr>
          <w:sz w:val="24"/>
        </w:rPr>
      </w:pPr>
      <w:r>
        <w:rPr>
          <w:sz w:val="24"/>
        </w:rPr>
        <w:t>W ramach oceny według kryteriów dostępu i jakościowych możliwe jest jednokrotne wezwanie Wnioskodawcy do uzupełnienia brakujących informacji lub dokumentów, wymaganych na etapie oceny wg kryteriów dostępu i jakościowych.</w:t>
      </w:r>
    </w:p>
    <w:p w14:paraId="179042E1" w14:textId="77777777" w:rsidR="00636EFE" w:rsidRDefault="00000000">
      <w:pPr>
        <w:pStyle w:val="Akapitzlist"/>
        <w:numPr>
          <w:ilvl w:val="0"/>
          <w:numId w:val="6"/>
        </w:numPr>
        <w:tabs>
          <w:tab w:val="left" w:pos="399"/>
        </w:tabs>
        <w:spacing w:before="275" w:line="242" w:lineRule="auto"/>
        <w:ind w:right="107" w:firstLine="0"/>
        <w:jc w:val="both"/>
        <w:rPr>
          <w:sz w:val="24"/>
        </w:rPr>
      </w:pPr>
      <w:r>
        <w:rPr>
          <w:sz w:val="24"/>
        </w:rPr>
        <w:t>Wezwanie kierowane jest do Wnioskodawcy w formie pisemnej na adres do korespondencji wskazany we wniosku o dofinansowanie.</w:t>
      </w:r>
    </w:p>
    <w:p w14:paraId="14625F5F" w14:textId="77777777" w:rsidR="00636EFE" w:rsidRDefault="00000000">
      <w:pPr>
        <w:pStyle w:val="Akapitzlist"/>
        <w:numPr>
          <w:ilvl w:val="0"/>
          <w:numId w:val="6"/>
        </w:numPr>
        <w:tabs>
          <w:tab w:val="left" w:pos="437"/>
        </w:tabs>
        <w:spacing w:before="273"/>
        <w:ind w:right="107" w:firstLine="0"/>
        <w:jc w:val="both"/>
        <w:rPr>
          <w:sz w:val="24"/>
        </w:rPr>
      </w:pPr>
      <w:r>
        <w:rPr>
          <w:sz w:val="24"/>
        </w:rPr>
        <w:t>Wnioskodawca zobowiązany jest do złożenia korekty wniosku, uzupełnienia brakujących informacji lub dokumentów lub złożenia wyjaśnień, zgodnie z wezwaniem Gminy, w terminie 10 dni roboczych liczonych od następnego dnia po dniu doręczenia pisma, o którym mowa w ust. 2, przy czym pismo zwrócone z adnotacją urzędu pocztowego: „nie podjęto w terminie”, „adresat wyprowadził się” lub tym podobne, uznaje się za prawidłowo doręczone z dniem zwrotu przesyłki do nadawcy.</w:t>
      </w:r>
    </w:p>
    <w:p w14:paraId="1CF18ABE" w14:textId="77777777" w:rsidR="00636EFE" w:rsidRDefault="00000000">
      <w:pPr>
        <w:pStyle w:val="Akapitzlist"/>
        <w:numPr>
          <w:ilvl w:val="0"/>
          <w:numId w:val="6"/>
        </w:numPr>
        <w:tabs>
          <w:tab w:val="left" w:pos="413"/>
        </w:tabs>
        <w:spacing w:before="273"/>
        <w:ind w:right="105" w:firstLine="0"/>
        <w:jc w:val="both"/>
        <w:rPr>
          <w:sz w:val="24"/>
        </w:rPr>
      </w:pPr>
      <w:r>
        <w:rPr>
          <w:sz w:val="24"/>
        </w:rPr>
        <w:t>W indywidualnych przypadkach, na uzasadnioną prośbę Wnioskodawcy, istnieje możliwość wydłużenia terminu, o którym mowa w ust. 3. Prośba o wydłużenie terminu musi być złożona w formie pisemnej przed upływem tego terminu.</w:t>
      </w:r>
    </w:p>
    <w:p w14:paraId="79645C95" w14:textId="77777777" w:rsidR="00636EFE" w:rsidRDefault="00636EFE">
      <w:pPr>
        <w:pStyle w:val="Tekstpodstawowy"/>
        <w:ind w:left="0"/>
        <w:jc w:val="left"/>
      </w:pPr>
    </w:p>
    <w:p w14:paraId="1A40BDDC" w14:textId="77777777" w:rsidR="00636EFE" w:rsidRDefault="00000000">
      <w:pPr>
        <w:pStyle w:val="Akapitzlist"/>
        <w:numPr>
          <w:ilvl w:val="0"/>
          <w:numId w:val="6"/>
        </w:numPr>
        <w:tabs>
          <w:tab w:val="left" w:pos="437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Po dokonaniu korekty/uzupełnienia złożonej dokumentacji przez Wnioskodawcę następuje ponowna ocena według kryteriów dostępu i jakościowych.</w:t>
      </w:r>
    </w:p>
    <w:p w14:paraId="40C072F8" w14:textId="77777777" w:rsidR="00636EFE" w:rsidRDefault="00000000">
      <w:pPr>
        <w:pStyle w:val="Akapitzlist"/>
        <w:numPr>
          <w:ilvl w:val="0"/>
          <w:numId w:val="6"/>
        </w:numPr>
        <w:tabs>
          <w:tab w:val="left" w:pos="351"/>
        </w:tabs>
        <w:spacing w:before="273" w:line="275" w:lineRule="exact"/>
        <w:ind w:left="351" w:hanging="234"/>
        <w:jc w:val="both"/>
        <w:rPr>
          <w:sz w:val="24"/>
        </w:rPr>
      </w:pPr>
      <w:r>
        <w:rPr>
          <w:sz w:val="24"/>
        </w:rPr>
        <w:t>Wniosek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9"/>
          <w:sz w:val="24"/>
        </w:rPr>
        <w:t xml:space="preserve"> </w:t>
      </w:r>
      <w:r>
        <w:rPr>
          <w:sz w:val="24"/>
        </w:rPr>
        <w:t>podlega</w:t>
      </w:r>
      <w:r>
        <w:rPr>
          <w:spacing w:val="-13"/>
          <w:sz w:val="24"/>
        </w:rPr>
        <w:t xml:space="preserve"> </w:t>
      </w:r>
      <w:r>
        <w:rPr>
          <w:sz w:val="24"/>
        </w:rPr>
        <w:t>odrzuceniu,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jeżeli:</w:t>
      </w:r>
    </w:p>
    <w:p w14:paraId="320769F6" w14:textId="77777777" w:rsidR="00636EFE" w:rsidRDefault="00000000">
      <w:pPr>
        <w:pStyle w:val="Akapitzlist"/>
        <w:numPr>
          <w:ilvl w:val="1"/>
          <w:numId w:val="6"/>
        </w:numPr>
        <w:tabs>
          <w:tab w:val="left" w:pos="361"/>
        </w:tabs>
        <w:spacing w:line="275" w:lineRule="exact"/>
        <w:ind w:left="361" w:hanging="244"/>
        <w:jc w:val="both"/>
        <w:rPr>
          <w:sz w:val="24"/>
        </w:rPr>
      </w:pPr>
      <w:r>
        <w:rPr>
          <w:sz w:val="24"/>
        </w:rPr>
        <w:t>niespełnione</w:t>
      </w:r>
      <w:r>
        <w:rPr>
          <w:spacing w:val="-11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którekolwiek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0"/>
          <w:sz w:val="24"/>
        </w:rPr>
        <w:t xml:space="preserve"> </w:t>
      </w:r>
      <w:r>
        <w:rPr>
          <w:sz w:val="24"/>
        </w:rPr>
        <w:t>kryteriów</w:t>
      </w:r>
      <w:r>
        <w:rPr>
          <w:spacing w:val="-10"/>
          <w:sz w:val="24"/>
        </w:rPr>
        <w:t xml:space="preserve"> </w:t>
      </w:r>
      <w:r>
        <w:rPr>
          <w:sz w:val="24"/>
        </w:rPr>
        <w:t>dostępu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jakościowych</w:t>
      </w:r>
    </w:p>
    <w:p w14:paraId="6178E259" w14:textId="77777777" w:rsidR="00636EFE" w:rsidRDefault="00000000">
      <w:pPr>
        <w:pStyle w:val="Akapitzlist"/>
        <w:numPr>
          <w:ilvl w:val="1"/>
          <w:numId w:val="6"/>
        </w:numPr>
        <w:tabs>
          <w:tab w:val="left" w:pos="437"/>
        </w:tabs>
        <w:spacing w:before="3"/>
        <w:ind w:left="117" w:right="102" w:firstLine="0"/>
        <w:jc w:val="both"/>
        <w:rPr>
          <w:sz w:val="24"/>
        </w:rPr>
      </w:pPr>
      <w:r>
        <w:rPr>
          <w:sz w:val="24"/>
        </w:rPr>
        <w:t>Wnioskodawca pomimo wezwania w wyznaczonym terminie lub w wyznaczonym nowym terminie po uzasadnionej prośbie, nie uzupełnił wskazanych w wezwaniu dokumentów lub informacji lub nie złożył wymaganych wyjaśnień</w:t>
      </w:r>
    </w:p>
    <w:p w14:paraId="75906451" w14:textId="77777777" w:rsidR="00636EFE" w:rsidRDefault="00000000">
      <w:pPr>
        <w:pStyle w:val="Akapitzlist"/>
        <w:numPr>
          <w:ilvl w:val="1"/>
          <w:numId w:val="6"/>
        </w:numPr>
        <w:tabs>
          <w:tab w:val="left" w:pos="399"/>
        </w:tabs>
        <w:spacing w:line="242" w:lineRule="auto"/>
        <w:ind w:left="117" w:right="105" w:firstLine="0"/>
        <w:jc w:val="both"/>
        <w:rPr>
          <w:sz w:val="24"/>
        </w:rPr>
      </w:pPr>
      <w:r>
        <w:rPr>
          <w:sz w:val="24"/>
        </w:rPr>
        <w:t>Wnioskodawca złożył wyjaśnienia niekompletne, niepozwalające na stwierdzenie, że kryteria zostały spełnione.</w:t>
      </w:r>
    </w:p>
    <w:p w14:paraId="3F657E86" w14:textId="77777777" w:rsidR="00636EFE" w:rsidRDefault="00000000">
      <w:pPr>
        <w:pStyle w:val="Akapitzlist"/>
        <w:numPr>
          <w:ilvl w:val="0"/>
          <w:numId w:val="6"/>
        </w:numPr>
        <w:tabs>
          <w:tab w:val="left" w:pos="413"/>
        </w:tabs>
        <w:spacing w:before="273" w:line="237" w:lineRule="auto"/>
        <w:ind w:right="101" w:firstLine="0"/>
        <w:jc w:val="both"/>
        <w:rPr>
          <w:sz w:val="24"/>
        </w:rPr>
      </w:pPr>
      <w:r>
        <w:rPr>
          <w:sz w:val="24"/>
        </w:rPr>
        <w:t>Do odrzucenia wniosku o dofinansowanie w przypadkach określonych w ust. 6 stosuje się odpowiednio § 4 ust. 4 – 8.</w:t>
      </w:r>
    </w:p>
    <w:p w14:paraId="33B3A157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5.</w:t>
      </w:r>
    </w:p>
    <w:p w14:paraId="0D414519" w14:textId="77777777" w:rsidR="00636EFE" w:rsidRDefault="00000000">
      <w:pPr>
        <w:spacing w:line="275" w:lineRule="exact"/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Dofinansowanie</w:t>
      </w:r>
    </w:p>
    <w:p w14:paraId="1C04964B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77067649" w14:textId="77777777" w:rsidR="00636EFE" w:rsidRDefault="00000000">
      <w:pPr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6.</w:t>
      </w:r>
    </w:p>
    <w:p w14:paraId="4DF4D3D1" w14:textId="77777777" w:rsidR="00636EFE" w:rsidRDefault="00000000">
      <w:pPr>
        <w:spacing w:before="3"/>
        <w:ind w:left="71" w:right="58"/>
        <w:jc w:val="center"/>
        <w:rPr>
          <w:b/>
          <w:sz w:val="24"/>
        </w:rPr>
      </w:pPr>
      <w:r>
        <w:rPr>
          <w:b/>
          <w:sz w:val="24"/>
        </w:rPr>
        <w:t>Decyzja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udzieleniu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dotacji</w:t>
      </w:r>
    </w:p>
    <w:p w14:paraId="446ED829" w14:textId="77777777" w:rsidR="00636EFE" w:rsidRDefault="00636EFE">
      <w:pPr>
        <w:jc w:val="center"/>
        <w:rPr>
          <w:sz w:val="24"/>
        </w:rPr>
        <w:sectPr w:rsidR="00636EFE" w:rsidSect="00784C8B">
          <w:pgSz w:w="11900" w:h="16840"/>
          <w:pgMar w:top="1060" w:right="1020" w:bottom="280" w:left="1020" w:header="708" w:footer="708" w:gutter="0"/>
          <w:cols w:space="708"/>
        </w:sectPr>
      </w:pPr>
    </w:p>
    <w:p w14:paraId="6B677190" w14:textId="77777777" w:rsidR="00636EFE" w:rsidRDefault="00000000">
      <w:pPr>
        <w:pStyle w:val="Akapitzlist"/>
        <w:numPr>
          <w:ilvl w:val="0"/>
          <w:numId w:val="5"/>
        </w:numPr>
        <w:tabs>
          <w:tab w:val="left" w:pos="384"/>
        </w:tabs>
        <w:spacing w:before="71" w:line="242" w:lineRule="auto"/>
        <w:ind w:right="104" w:firstLine="0"/>
        <w:jc w:val="both"/>
        <w:rPr>
          <w:sz w:val="24"/>
        </w:rPr>
      </w:pPr>
      <w:r>
        <w:rPr>
          <w:sz w:val="24"/>
        </w:rPr>
        <w:lastRenderedPageBreak/>
        <w:t>Decyzja o udzieleniu dotacji jest podejmowana przez Gminę dla wniosków o dofinansowanie, które pozytywnie przeszły ocenę według kryteriów dostępu i jakościowych.</w:t>
      </w:r>
    </w:p>
    <w:p w14:paraId="7A7C84E4" w14:textId="77777777" w:rsidR="00636EFE" w:rsidRDefault="00000000">
      <w:pPr>
        <w:pStyle w:val="Akapitzlist"/>
        <w:numPr>
          <w:ilvl w:val="0"/>
          <w:numId w:val="5"/>
        </w:numPr>
        <w:tabs>
          <w:tab w:val="left" w:pos="384"/>
        </w:tabs>
        <w:spacing w:before="273"/>
        <w:ind w:right="110" w:firstLine="0"/>
        <w:jc w:val="both"/>
        <w:rPr>
          <w:sz w:val="24"/>
        </w:rPr>
      </w:pPr>
      <w:r>
        <w:rPr>
          <w:sz w:val="24"/>
        </w:rPr>
        <w:t xml:space="preserve">Odmowa udzielenia dotacji dla wniosków o dofinansowanie, które pozytywnie przeszły ocenę wg kryteriów dostępu i jakościowych, możliwa jest w przypadku wyczerpania puli środków </w:t>
      </w:r>
      <w:r>
        <w:rPr>
          <w:spacing w:val="-2"/>
          <w:sz w:val="24"/>
        </w:rPr>
        <w:t>finansowych.</w:t>
      </w:r>
    </w:p>
    <w:p w14:paraId="1603081B" w14:textId="77777777" w:rsidR="00636EFE" w:rsidRDefault="00636EFE">
      <w:pPr>
        <w:pStyle w:val="Tekstpodstawowy"/>
        <w:ind w:left="0"/>
        <w:jc w:val="left"/>
      </w:pPr>
    </w:p>
    <w:p w14:paraId="0D5AAF3B" w14:textId="77777777" w:rsidR="00636EFE" w:rsidRDefault="00000000">
      <w:pPr>
        <w:pStyle w:val="Akapitzlist"/>
        <w:numPr>
          <w:ilvl w:val="0"/>
          <w:numId w:val="5"/>
        </w:numPr>
        <w:tabs>
          <w:tab w:val="left" w:pos="351"/>
        </w:tabs>
        <w:ind w:left="351" w:hanging="234"/>
        <w:jc w:val="both"/>
        <w:rPr>
          <w:sz w:val="24"/>
        </w:rPr>
      </w:pPr>
      <w:r>
        <w:rPr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z w:val="24"/>
        </w:rPr>
        <w:t>przypadku</w:t>
      </w:r>
      <w:r>
        <w:rPr>
          <w:spacing w:val="-10"/>
          <w:sz w:val="24"/>
        </w:rPr>
        <w:t xml:space="preserve"> </w:t>
      </w:r>
      <w:r>
        <w:rPr>
          <w:sz w:val="24"/>
        </w:rPr>
        <w:t>odmowy</w:t>
      </w:r>
      <w:r>
        <w:rPr>
          <w:spacing w:val="-5"/>
          <w:sz w:val="24"/>
        </w:rPr>
        <w:t xml:space="preserve"> </w:t>
      </w:r>
      <w:r>
        <w:rPr>
          <w:sz w:val="24"/>
        </w:rPr>
        <w:t>przyznania</w:t>
      </w:r>
      <w:r>
        <w:rPr>
          <w:spacing w:val="-6"/>
          <w:sz w:val="24"/>
        </w:rPr>
        <w:t xml:space="preserve"> </w:t>
      </w:r>
      <w:r>
        <w:rPr>
          <w:sz w:val="24"/>
        </w:rPr>
        <w:t>dotacji</w:t>
      </w:r>
      <w:r>
        <w:rPr>
          <w:spacing w:val="-9"/>
          <w:sz w:val="24"/>
        </w:rPr>
        <w:t xml:space="preserve"> </w:t>
      </w:r>
      <w:r>
        <w:rPr>
          <w:sz w:val="24"/>
        </w:rPr>
        <w:t>stosuje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odpowiednio</w:t>
      </w:r>
      <w:r>
        <w:rPr>
          <w:spacing w:val="-10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z w:val="24"/>
        </w:rPr>
        <w:t>ust.</w:t>
      </w:r>
      <w:r>
        <w:rPr>
          <w:spacing w:val="-7"/>
          <w:sz w:val="24"/>
        </w:rPr>
        <w:t xml:space="preserve"> </w:t>
      </w:r>
      <w:r>
        <w:rPr>
          <w:sz w:val="24"/>
        </w:rPr>
        <w:t>4-</w:t>
      </w:r>
      <w:r>
        <w:rPr>
          <w:spacing w:val="-5"/>
          <w:sz w:val="24"/>
        </w:rPr>
        <w:t>8.</w:t>
      </w:r>
    </w:p>
    <w:p w14:paraId="6B011F7B" w14:textId="77777777" w:rsidR="00636EFE" w:rsidRDefault="00000000">
      <w:pPr>
        <w:spacing w:before="233" w:line="275" w:lineRule="exact"/>
        <w:ind w:left="71" w:right="60"/>
        <w:jc w:val="center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7.</w:t>
      </w:r>
    </w:p>
    <w:p w14:paraId="2521A29A" w14:textId="77777777" w:rsidR="00636EFE" w:rsidRDefault="00000000">
      <w:pPr>
        <w:spacing w:line="275" w:lineRule="exact"/>
        <w:ind w:left="71" w:right="63"/>
        <w:jc w:val="center"/>
        <w:rPr>
          <w:b/>
          <w:sz w:val="24"/>
        </w:rPr>
      </w:pPr>
      <w:r>
        <w:rPr>
          <w:b/>
          <w:sz w:val="24"/>
        </w:rPr>
        <w:t>Zawarcie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umowy</w:t>
      </w:r>
    </w:p>
    <w:p w14:paraId="1667BD99" w14:textId="77777777" w:rsidR="00636EFE" w:rsidRDefault="00000000">
      <w:pPr>
        <w:pStyle w:val="Akapitzlist"/>
        <w:numPr>
          <w:ilvl w:val="0"/>
          <w:numId w:val="4"/>
        </w:numPr>
        <w:tabs>
          <w:tab w:val="left" w:pos="356"/>
        </w:tabs>
        <w:spacing w:before="4" w:line="237" w:lineRule="auto"/>
        <w:ind w:right="110" w:firstLine="0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1"/>
          <w:sz w:val="24"/>
        </w:rPr>
        <w:t xml:space="preserve"> </w:t>
      </w:r>
      <w:r>
        <w:rPr>
          <w:sz w:val="24"/>
        </w:rPr>
        <w:t>pozytywnej</w:t>
      </w:r>
      <w:r>
        <w:rPr>
          <w:spacing w:val="-1"/>
          <w:sz w:val="24"/>
        </w:rPr>
        <w:t xml:space="preserve"> </w:t>
      </w:r>
      <w:r>
        <w:rPr>
          <w:sz w:val="24"/>
        </w:rPr>
        <w:t>decyzji</w:t>
      </w:r>
      <w:r>
        <w:rPr>
          <w:spacing w:val="-1"/>
          <w:sz w:val="24"/>
        </w:rPr>
        <w:t xml:space="preserve"> </w:t>
      </w:r>
      <w:r>
        <w:rPr>
          <w:sz w:val="24"/>
        </w:rPr>
        <w:t>w sprawie udzielenia dotacji, Gmina</w:t>
      </w:r>
      <w:r>
        <w:rPr>
          <w:spacing w:val="-2"/>
          <w:sz w:val="24"/>
        </w:rPr>
        <w:t xml:space="preserve"> </w:t>
      </w:r>
      <w:r>
        <w:rPr>
          <w:sz w:val="24"/>
        </w:rPr>
        <w:t>informuje</w:t>
      </w:r>
      <w:r>
        <w:rPr>
          <w:spacing w:val="-2"/>
          <w:sz w:val="24"/>
        </w:rPr>
        <w:t xml:space="preserve"> </w:t>
      </w:r>
      <w:r>
        <w:rPr>
          <w:sz w:val="24"/>
        </w:rPr>
        <w:t>Wnioskodawcę w formie pisemnej o otrzymaniu dotacji oraz o możliwości podpisania umowy.</w:t>
      </w:r>
    </w:p>
    <w:p w14:paraId="24E14D48" w14:textId="77777777" w:rsidR="00636EFE" w:rsidRDefault="00636EFE">
      <w:pPr>
        <w:pStyle w:val="Tekstpodstawowy"/>
        <w:spacing w:before="1"/>
        <w:ind w:left="0"/>
        <w:jc w:val="left"/>
      </w:pPr>
    </w:p>
    <w:p w14:paraId="725E8D8F" w14:textId="77777777" w:rsidR="00636EFE" w:rsidRDefault="00000000">
      <w:pPr>
        <w:pStyle w:val="Akapitzlist"/>
        <w:numPr>
          <w:ilvl w:val="0"/>
          <w:numId w:val="4"/>
        </w:numPr>
        <w:tabs>
          <w:tab w:val="left" w:pos="360"/>
        </w:tabs>
        <w:spacing w:line="242" w:lineRule="auto"/>
        <w:ind w:right="109" w:firstLine="0"/>
        <w:jc w:val="both"/>
        <w:rPr>
          <w:sz w:val="24"/>
        </w:rPr>
      </w:pPr>
      <w:r>
        <w:rPr>
          <w:sz w:val="24"/>
        </w:rPr>
        <w:t>Udzielenie dotacji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 na podstawie umowy</w:t>
      </w:r>
      <w:r>
        <w:rPr>
          <w:spacing w:val="-2"/>
          <w:sz w:val="24"/>
        </w:rPr>
        <w:t xml:space="preserve"> </w:t>
      </w:r>
      <w:r>
        <w:rPr>
          <w:sz w:val="24"/>
        </w:rPr>
        <w:t>zawartej</w:t>
      </w:r>
      <w:r>
        <w:rPr>
          <w:spacing w:val="-2"/>
          <w:sz w:val="24"/>
        </w:rPr>
        <w:t xml:space="preserve"> </w:t>
      </w:r>
      <w:r>
        <w:rPr>
          <w:sz w:val="24"/>
        </w:rPr>
        <w:t>pomiędzy Beneficjentem końcowym, a Gminą i stanowi refundację części kosztów poniesionych w związku z realizacją inwestycji.</w:t>
      </w:r>
    </w:p>
    <w:p w14:paraId="30698EF3" w14:textId="2C41BB87" w:rsidR="00636EFE" w:rsidRDefault="00000000">
      <w:pPr>
        <w:pStyle w:val="Akapitzlist"/>
        <w:numPr>
          <w:ilvl w:val="0"/>
          <w:numId w:val="4"/>
        </w:numPr>
        <w:tabs>
          <w:tab w:val="left" w:pos="452"/>
        </w:tabs>
        <w:spacing w:before="273"/>
        <w:ind w:right="102" w:firstLine="0"/>
        <w:jc w:val="both"/>
        <w:rPr>
          <w:sz w:val="24"/>
        </w:rPr>
      </w:pPr>
      <w:r>
        <w:rPr>
          <w:sz w:val="24"/>
        </w:rPr>
        <w:t xml:space="preserve">Niepodpisanie przez Wnioskodawcę umowy, o której mowa w ust. 2 w ciągu </w:t>
      </w:r>
      <w:r>
        <w:rPr>
          <w:b/>
          <w:sz w:val="24"/>
        </w:rPr>
        <w:t xml:space="preserve">14 </w:t>
      </w:r>
      <w:r>
        <w:rPr>
          <w:sz w:val="24"/>
        </w:rPr>
        <w:t>dni kalendarzowych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2"/>
          <w:sz w:val="24"/>
        </w:rPr>
        <w:t xml:space="preserve"> </w:t>
      </w:r>
      <w:r>
        <w:rPr>
          <w:sz w:val="24"/>
        </w:rPr>
        <w:t>otrzymania</w:t>
      </w:r>
      <w:r>
        <w:rPr>
          <w:spacing w:val="-7"/>
          <w:sz w:val="24"/>
        </w:rPr>
        <w:t xml:space="preserve"> </w:t>
      </w:r>
      <w:r>
        <w:rPr>
          <w:sz w:val="24"/>
        </w:rPr>
        <w:t>informacji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pozytywnym</w:t>
      </w:r>
      <w:r>
        <w:rPr>
          <w:spacing w:val="-5"/>
          <w:sz w:val="24"/>
        </w:rPr>
        <w:t xml:space="preserve"> </w:t>
      </w:r>
      <w:r>
        <w:rPr>
          <w:sz w:val="24"/>
        </w:rPr>
        <w:t>rozpatrzeniu</w:t>
      </w:r>
      <w:r>
        <w:rPr>
          <w:spacing w:val="-1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terminie wskazanym przez Gminę </w:t>
      </w:r>
      <w:r w:rsidR="002932B7">
        <w:rPr>
          <w:sz w:val="24"/>
        </w:rPr>
        <w:t>i Miasto Stawiszyn</w:t>
      </w:r>
      <w:r>
        <w:rPr>
          <w:sz w:val="24"/>
        </w:rPr>
        <w:t xml:space="preserve"> traktuje się jako rezygnację z przyznanej dotacji. Pismo zwrócone z adnotacją urzędu pocztowego: „nie podjęto w terminie”, „adresat wyprowadził się” lub tym podobne, uznaje się za prawidłowo doręczone z dniem zwrotu przesyłki do nadawcy.</w:t>
      </w:r>
    </w:p>
    <w:p w14:paraId="5C9DDE9C" w14:textId="77777777" w:rsidR="00636EFE" w:rsidRDefault="00636EFE">
      <w:pPr>
        <w:pStyle w:val="Tekstpodstawowy"/>
        <w:ind w:left="0"/>
        <w:jc w:val="left"/>
      </w:pPr>
    </w:p>
    <w:p w14:paraId="2F71FAD0" w14:textId="77777777" w:rsidR="00636EFE" w:rsidRDefault="00000000">
      <w:pPr>
        <w:pStyle w:val="Akapitzlist"/>
        <w:numPr>
          <w:ilvl w:val="0"/>
          <w:numId w:val="4"/>
        </w:numPr>
        <w:tabs>
          <w:tab w:val="left" w:pos="356"/>
        </w:tabs>
        <w:ind w:left="356" w:hanging="239"/>
        <w:jc w:val="both"/>
        <w:rPr>
          <w:sz w:val="24"/>
        </w:rPr>
      </w:pPr>
      <w:r>
        <w:rPr>
          <w:sz w:val="24"/>
        </w:rPr>
        <w:t>Dotacja</w:t>
      </w:r>
      <w:r>
        <w:rPr>
          <w:spacing w:val="-8"/>
          <w:sz w:val="24"/>
        </w:rPr>
        <w:t xml:space="preserve"> </w:t>
      </w:r>
      <w:r>
        <w:rPr>
          <w:sz w:val="24"/>
        </w:rPr>
        <w:t>może</w:t>
      </w:r>
      <w:r>
        <w:rPr>
          <w:spacing w:val="-8"/>
          <w:sz w:val="24"/>
        </w:rPr>
        <w:t xml:space="preserve"> </w:t>
      </w:r>
      <w:r>
        <w:rPr>
          <w:sz w:val="24"/>
        </w:rPr>
        <w:t>być</w:t>
      </w:r>
      <w:r>
        <w:rPr>
          <w:spacing w:val="-12"/>
          <w:sz w:val="24"/>
        </w:rPr>
        <w:t xml:space="preserve"> </w:t>
      </w:r>
      <w:r>
        <w:rPr>
          <w:sz w:val="24"/>
        </w:rPr>
        <w:t>udzielone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-12"/>
          <w:sz w:val="24"/>
        </w:rPr>
        <w:t xml:space="preserve"> </w:t>
      </w:r>
      <w:r>
        <w:rPr>
          <w:sz w:val="24"/>
        </w:rPr>
        <w:t>rozpoczęte</w:t>
      </w:r>
      <w:r>
        <w:rPr>
          <w:spacing w:val="-12"/>
          <w:sz w:val="24"/>
        </w:rPr>
        <w:t xml:space="preserve"> </w:t>
      </w:r>
      <w:r>
        <w:rPr>
          <w:sz w:val="24"/>
        </w:rPr>
        <w:t>dopiero</w:t>
      </w:r>
      <w:r>
        <w:rPr>
          <w:spacing w:val="-7"/>
          <w:sz w:val="24"/>
        </w:rPr>
        <w:t xml:space="preserve"> </w:t>
      </w:r>
      <w:r>
        <w:rPr>
          <w:sz w:val="24"/>
        </w:rPr>
        <w:t>po</w:t>
      </w:r>
      <w:r>
        <w:rPr>
          <w:spacing w:val="-11"/>
          <w:sz w:val="24"/>
        </w:rPr>
        <w:t xml:space="preserve"> </w:t>
      </w:r>
      <w:r>
        <w:rPr>
          <w:sz w:val="24"/>
        </w:rPr>
        <w:t>zawarciu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umowy.</w:t>
      </w:r>
    </w:p>
    <w:p w14:paraId="42AFC5DE" w14:textId="77777777" w:rsidR="00636EFE" w:rsidRDefault="00000000">
      <w:pPr>
        <w:spacing w:before="228"/>
        <w:ind w:left="71" w:right="6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7.</w:t>
      </w:r>
    </w:p>
    <w:p w14:paraId="6C46BA5A" w14:textId="77777777" w:rsidR="00636EFE" w:rsidRDefault="00000000">
      <w:pPr>
        <w:spacing w:before="3"/>
        <w:ind w:left="71" w:right="62"/>
        <w:jc w:val="center"/>
        <w:rPr>
          <w:b/>
          <w:sz w:val="24"/>
        </w:rPr>
      </w:pPr>
      <w:r>
        <w:rPr>
          <w:b/>
          <w:spacing w:val="-2"/>
          <w:sz w:val="24"/>
        </w:rPr>
        <w:t>Postanowienia</w:t>
      </w:r>
      <w:r>
        <w:rPr>
          <w:b/>
          <w:spacing w:val="6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7067ED54" w14:textId="77777777" w:rsidR="00636EFE" w:rsidRDefault="00636EFE">
      <w:pPr>
        <w:pStyle w:val="Tekstpodstawowy"/>
        <w:ind w:left="0"/>
        <w:jc w:val="left"/>
        <w:rPr>
          <w:b/>
        </w:rPr>
      </w:pPr>
    </w:p>
    <w:p w14:paraId="5E08993D" w14:textId="77777777" w:rsidR="00636EFE" w:rsidRDefault="00000000">
      <w:pPr>
        <w:spacing w:line="275" w:lineRule="exact"/>
        <w:ind w:left="4754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8.</w:t>
      </w:r>
    </w:p>
    <w:p w14:paraId="0AEB9E64" w14:textId="08F29C62" w:rsidR="00636EFE" w:rsidRDefault="00000000">
      <w:pPr>
        <w:pStyle w:val="Tekstpodstawowy"/>
        <w:spacing w:line="242" w:lineRule="auto"/>
        <w:jc w:val="left"/>
      </w:pPr>
      <w:r>
        <w:t>Wszelkie</w:t>
      </w:r>
      <w:r>
        <w:rPr>
          <w:spacing w:val="40"/>
        </w:rPr>
        <w:t xml:space="preserve"> </w:t>
      </w:r>
      <w:r>
        <w:t>wątpliwości</w:t>
      </w:r>
      <w:r>
        <w:rPr>
          <w:spacing w:val="40"/>
        </w:rPr>
        <w:t xml:space="preserve"> </w:t>
      </w:r>
      <w:r>
        <w:t>odnoszące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interpretacji</w:t>
      </w:r>
      <w:r>
        <w:rPr>
          <w:spacing w:val="40"/>
        </w:rPr>
        <w:t xml:space="preserve"> </w:t>
      </w:r>
      <w:r>
        <w:t>postanowień</w:t>
      </w:r>
      <w:r>
        <w:rPr>
          <w:spacing w:val="40"/>
        </w:rPr>
        <w:t xml:space="preserve"> </w:t>
      </w:r>
      <w:r>
        <w:t>Regulaminu</w:t>
      </w:r>
      <w:r>
        <w:rPr>
          <w:spacing w:val="40"/>
        </w:rPr>
        <w:t xml:space="preserve"> </w:t>
      </w:r>
      <w:r>
        <w:t>rozstrzyga</w:t>
      </w:r>
      <w:r>
        <w:rPr>
          <w:spacing w:val="40"/>
        </w:rPr>
        <w:t xml:space="preserve"> </w:t>
      </w:r>
      <w:r w:rsidR="002932B7">
        <w:t>Burmistrz Stawiszyna</w:t>
      </w:r>
    </w:p>
    <w:p w14:paraId="0C282505" w14:textId="77777777" w:rsidR="00636EFE" w:rsidRDefault="00000000">
      <w:pPr>
        <w:spacing w:before="224"/>
        <w:ind w:left="4754"/>
        <w:jc w:val="both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pacing w:val="-5"/>
          <w:sz w:val="24"/>
        </w:rPr>
        <w:t>9.</w:t>
      </w:r>
    </w:p>
    <w:p w14:paraId="7B20D740" w14:textId="77777777" w:rsidR="00636EFE" w:rsidRDefault="00000000">
      <w:pPr>
        <w:pStyle w:val="Tekstpodstawowy"/>
        <w:spacing w:before="2" w:line="275" w:lineRule="exact"/>
      </w:pPr>
      <w:r>
        <w:t>Złożenie</w:t>
      </w:r>
      <w:r>
        <w:rPr>
          <w:spacing w:val="-12"/>
        </w:rPr>
        <w:t xml:space="preserve"> </w:t>
      </w:r>
      <w:r>
        <w:t>wniosku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dofinansowanie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naborze</w:t>
      </w:r>
      <w:r>
        <w:rPr>
          <w:spacing w:val="-8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ramach</w:t>
      </w:r>
      <w:r>
        <w:rPr>
          <w:spacing w:val="-11"/>
        </w:rPr>
        <w:t xml:space="preserve"> </w:t>
      </w:r>
      <w:r>
        <w:t>Programu</w:t>
      </w:r>
      <w:r>
        <w:rPr>
          <w:spacing w:val="-7"/>
        </w:rPr>
        <w:t xml:space="preserve"> </w:t>
      </w:r>
      <w:r>
        <w:rPr>
          <w:spacing w:val="-2"/>
        </w:rPr>
        <w:t>oznacza:</w:t>
      </w:r>
    </w:p>
    <w:p w14:paraId="35EEB96C" w14:textId="77777777" w:rsidR="00636EFE" w:rsidRDefault="00000000">
      <w:pPr>
        <w:pStyle w:val="Akapitzlist"/>
        <w:numPr>
          <w:ilvl w:val="0"/>
          <w:numId w:val="3"/>
        </w:numPr>
        <w:tabs>
          <w:tab w:val="left" w:pos="504"/>
        </w:tabs>
        <w:spacing w:line="242" w:lineRule="auto"/>
        <w:ind w:right="102" w:firstLine="0"/>
        <w:jc w:val="both"/>
        <w:rPr>
          <w:sz w:val="24"/>
        </w:rPr>
      </w:pPr>
      <w:r>
        <w:rPr>
          <w:sz w:val="24"/>
        </w:rPr>
        <w:t xml:space="preserve">akceptację Programu, postanowień niniejszego Regulaminu oraz dokumentów w nim </w:t>
      </w:r>
      <w:r>
        <w:rPr>
          <w:spacing w:val="-2"/>
          <w:sz w:val="24"/>
        </w:rPr>
        <w:t>wymienionych,</w:t>
      </w:r>
    </w:p>
    <w:p w14:paraId="224C31CA" w14:textId="77777777" w:rsidR="00636EFE" w:rsidRDefault="00000000">
      <w:pPr>
        <w:pStyle w:val="Akapitzlist"/>
        <w:numPr>
          <w:ilvl w:val="0"/>
          <w:numId w:val="3"/>
        </w:numPr>
        <w:tabs>
          <w:tab w:val="left" w:pos="495"/>
        </w:tabs>
        <w:ind w:right="102" w:firstLine="0"/>
        <w:jc w:val="both"/>
        <w:rPr>
          <w:sz w:val="24"/>
        </w:rPr>
      </w:pPr>
      <w:r>
        <w:rPr>
          <w:sz w:val="24"/>
        </w:rPr>
        <w:t>wyrażenie zgody na przeprowadzenie przez przedstawicieli Gminy lub przedstawicieli WFOŚiGW w Poznaniu lub NFOŚiGW w Warszawie lub inny podmiot upoważniony przez te instytucje kontroli realizacji przedsięwzięcia, w tym podczas wizytacji końcowej do czasu zakończenia okresu trwałości przedsięwzięcia.</w:t>
      </w:r>
    </w:p>
    <w:p w14:paraId="601EC5C8" w14:textId="77777777" w:rsidR="00636EFE" w:rsidRDefault="00000000">
      <w:pPr>
        <w:spacing w:before="224"/>
        <w:ind w:left="4696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5"/>
          <w:sz w:val="24"/>
        </w:rPr>
        <w:t xml:space="preserve"> 10.</w:t>
      </w:r>
    </w:p>
    <w:p w14:paraId="17967ABA" w14:textId="77777777" w:rsidR="00636EFE" w:rsidRDefault="00000000">
      <w:pPr>
        <w:pStyle w:val="Akapitzlist"/>
        <w:numPr>
          <w:ilvl w:val="0"/>
          <w:numId w:val="2"/>
        </w:numPr>
        <w:tabs>
          <w:tab w:val="left" w:pos="432"/>
        </w:tabs>
        <w:spacing w:before="2"/>
        <w:ind w:right="102" w:firstLine="0"/>
        <w:jc w:val="both"/>
        <w:rPr>
          <w:sz w:val="24"/>
        </w:rPr>
      </w:pPr>
      <w:r>
        <w:rPr>
          <w:sz w:val="24"/>
        </w:rPr>
        <w:t xml:space="preserve">Wskazane w Regulaminie terminy rozpatrywania wniosków przez Gminę mają charakter instrukcyjny i ich naruszenie przez Gminę nie stanowi podstawy do roszczeń ze strony </w:t>
      </w:r>
      <w:r>
        <w:rPr>
          <w:spacing w:val="-2"/>
          <w:sz w:val="24"/>
        </w:rPr>
        <w:t>Wnioskodawcy.</w:t>
      </w:r>
    </w:p>
    <w:p w14:paraId="02EEE8B9" w14:textId="77777777" w:rsidR="00636EFE" w:rsidRDefault="00636EFE">
      <w:pPr>
        <w:pStyle w:val="Tekstpodstawowy"/>
        <w:ind w:left="0"/>
        <w:jc w:val="left"/>
      </w:pPr>
    </w:p>
    <w:p w14:paraId="2262A8B2" w14:textId="77777777" w:rsidR="00636EFE" w:rsidRDefault="00000000">
      <w:pPr>
        <w:pStyle w:val="Akapitzlist"/>
        <w:numPr>
          <w:ilvl w:val="0"/>
          <w:numId w:val="2"/>
        </w:numPr>
        <w:tabs>
          <w:tab w:val="left" w:pos="389"/>
        </w:tabs>
        <w:ind w:right="102" w:firstLine="0"/>
        <w:jc w:val="both"/>
        <w:rPr>
          <w:sz w:val="24"/>
        </w:rPr>
      </w:pPr>
      <w:r>
        <w:rPr>
          <w:sz w:val="24"/>
        </w:rPr>
        <w:t>Wnioskodawca ma obowiązek niezwłocznego informowania Gminy o każdej zmianie danych adresowych, pod rygorem uznania skutecznego doręczenia korespondencji przez Gminę, przesłanej na dotychczas znany Gminie adres Wnioskodawcy, w procesie ubiegania się o dofinansowanie, aż do zawarcia umowy o udzielenie dotacji.</w:t>
      </w:r>
    </w:p>
    <w:p w14:paraId="3DEE83F1" w14:textId="664ECFED" w:rsidR="00636EFE" w:rsidRDefault="00000000">
      <w:pPr>
        <w:pStyle w:val="Akapitzlist"/>
        <w:numPr>
          <w:ilvl w:val="0"/>
          <w:numId w:val="2"/>
        </w:numPr>
        <w:tabs>
          <w:tab w:val="left" w:pos="384"/>
        </w:tabs>
        <w:spacing w:before="274" w:line="24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Korespondencję do Gminy należy kierować na adres: Urząd Gminy </w:t>
      </w:r>
      <w:r w:rsidR="002932B7">
        <w:rPr>
          <w:sz w:val="24"/>
        </w:rPr>
        <w:t>i Miasto Stawiszyn, ul. Szosa Pleszewska 3, 62-820 Stawiszyn</w:t>
      </w:r>
    </w:p>
    <w:p w14:paraId="024885C7" w14:textId="77777777" w:rsidR="00636EFE" w:rsidRDefault="00636EFE">
      <w:pPr>
        <w:spacing w:line="242" w:lineRule="auto"/>
        <w:jc w:val="both"/>
        <w:rPr>
          <w:sz w:val="24"/>
        </w:rPr>
        <w:sectPr w:rsidR="00636EFE" w:rsidSect="00784C8B">
          <w:pgSz w:w="11900" w:h="16840"/>
          <w:pgMar w:top="1060" w:right="1020" w:bottom="280" w:left="1020" w:header="708" w:footer="708" w:gutter="0"/>
          <w:cols w:space="708"/>
        </w:sectPr>
      </w:pPr>
    </w:p>
    <w:p w14:paraId="3340D2E0" w14:textId="77777777" w:rsidR="00636EFE" w:rsidRDefault="00000000">
      <w:pPr>
        <w:spacing w:before="66" w:line="275" w:lineRule="exact"/>
        <w:ind w:left="4701"/>
        <w:rPr>
          <w:b/>
          <w:sz w:val="24"/>
        </w:rPr>
      </w:pPr>
      <w:r>
        <w:rPr>
          <w:b/>
          <w:sz w:val="24"/>
        </w:rPr>
        <w:lastRenderedPageBreak/>
        <w:t xml:space="preserve">§ </w:t>
      </w:r>
      <w:r>
        <w:rPr>
          <w:b/>
          <w:spacing w:val="-5"/>
          <w:sz w:val="24"/>
        </w:rPr>
        <w:t>11.</w:t>
      </w:r>
    </w:p>
    <w:p w14:paraId="58E69BF7" w14:textId="77777777" w:rsidR="00636EFE" w:rsidRDefault="00000000">
      <w:pPr>
        <w:pStyle w:val="Tekstpodstawowy"/>
        <w:spacing w:line="242" w:lineRule="auto"/>
        <w:ind w:right="80"/>
        <w:jc w:val="left"/>
      </w:pPr>
      <w:r>
        <w:t>Ewentualne spory i roszczenia związane z naborem rozstrzygać będzie sąd powszechny właściwy dla siedziby Gminy.</w:t>
      </w:r>
    </w:p>
    <w:p w14:paraId="21FA333E" w14:textId="77777777" w:rsidR="00636EFE" w:rsidRDefault="00636EFE">
      <w:pPr>
        <w:pStyle w:val="Tekstpodstawowy"/>
        <w:spacing w:before="269"/>
        <w:ind w:left="0"/>
        <w:jc w:val="left"/>
      </w:pPr>
    </w:p>
    <w:p w14:paraId="168C8334" w14:textId="77777777" w:rsidR="00636EFE" w:rsidRDefault="00000000">
      <w:pPr>
        <w:ind w:left="117"/>
        <w:rPr>
          <w:b/>
          <w:sz w:val="24"/>
        </w:rPr>
      </w:pPr>
      <w:r>
        <w:rPr>
          <w:b/>
          <w:sz w:val="24"/>
        </w:rPr>
        <w:t>Załączniki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Regulaminu:</w:t>
      </w:r>
    </w:p>
    <w:p w14:paraId="279225C7" w14:textId="77777777" w:rsidR="00636EFE" w:rsidRDefault="00000000">
      <w:pPr>
        <w:pStyle w:val="Akapitzlist"/>
        <w:numPr>
          <w:ilvl w:val="0"/>
          <w:numId w:val="1"/>
        </w:numPr>
        <w:tabs>
          <w:tab w:val="left" w:pos="351"/>
        </w:tabs>
        <w:spacing w:before="3"/>
        <w:ind w:left="351" w:hanging="234"/>
        <w:rPr>
          <w:sz w:val="24"/>
        </w:rPr>
      </w:pPr>
      <w:r>
        <w:rPr>
          <w:sz w:val="24"/>
        </w:rPr>
        <w:t>Wzór</w:t>
      </w:r>
      <w:r>
        <w:rPr>
          <w:spacing w:val="-9"/>
          <w:sz w:val="24"/>
        </w:rPr>
        <w:t xml:space="preserve"> </w:t>
      </w:r>
      <w:r>
        <w:rPr>
          <w:sz w:val="24"/>
        </w:rPr>
        <w:t>wniosku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załącznikami.</w:t>
      </w:r>
    </w:p>
    <w:p w14:paraId="2CC00C80" w14:textId="77777777" w:rsidR="00636EFE" w:rsidRDefault="00636EFE">
      <w:pPr>
        <w:pStyle w:val="Tekstpodstawowy"/>
        <w:ind w:left="0"/>
        <w:jc w:val="left"/>
      </w:pPr>
    </w:p>
    <w:p w14:paraId="5EAC4FBB" w14:textId="39032E09" w:rsidR="00636EFE" w:rsidRDefault="002932B7">
      <w:pPr>
        <w:pStyle w:val="Tekstpodstawowy"/>
        <w:spacing w:line="275" w:lineRule="exact"/>
        <w:ind w:left="7543"/>
        <w:jc w:val="left"/>
      </w:pPr>
      <w:r>
        <w:t>Burmistrz Stawiszyna</w:t>
      </w:r>
    </w:p>
    <w:p w14:paraId="137BB2D8" w14:textId="79D9DD32" w:rsidR="00636EFE" w:rsidRDefault="00000000">
      <w:pPr>
        <w:pStyle w:val="Tekstpodstawowy"/>
        <w:spacing w:line="275" w:lineRule="exact"/>
        <w:ind w:left="7437"/>
        <w:jc w:val="left"/>
      </w:pPr>
      <w:r>
        <w:t>/-/</w:t>
      </w:r>
      <w:r>
        <w:rPr>
          <w:spacing w:val="-7"/>
        </w:rPr>
        <w:t xml:space="preserve"> </w:t>
      </w:r>
      <w:r w:rsidR="002932B7">
        <w:t>Grzegorz Kaczmarek</w:t>
      </w:r>
    </w:p>
    <w:sectPr w:rsidR="00636EFE">
      <w:pgSz w:w="11900" w:h="16840"/>
      <w:pgMar w:top="13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42251"/>
    <w:multiLevelType w:val="hybridMultilevel"/>
    <w:tmpl w:val="894EFB4A"/>
    <w:lvl w:ilvl="0" w:tplc="FB5CA936">
      <w:start w:val="1"/>
      <w:numFmt w:val="decimal"/>
      <w:lvlText w:val="%1."/>
      <w:lvlJc w:val="left"/>
      <w:pPr>
        <w:ind w:left="11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720C130">
      <w:numFmt w:val="bullet"/>
      <w:lvlText w:val="•"/>
      <w:lvlJc w:val="left"/>
      <w:pPr>
        <w:ind w:left="1094" w:hanging="240"/>
      </w:pPr>
      <w:rPr>
        <w:rFonts w:hint="default"/>
        <w:lang w:val="pl-PL" w:eastAsia="en-US" w:bidi="ar-SA"/>
      </w:rPr>
    </w:lvl>
    <w:lvl w:ilvl="2" w:tplc="E6ACFB7C">
      <w:numFmt w:val="bullet"/>
      <w:lvlText w:val="•"/>
      <w:lvlJc w:val="left"/>
      <w:pPr>
        <w:ind w:left="2068" w:hanging="240"/>
      </w:pPr>
      <w:rPr>
        <w:rFonts w:hint="default"/>
        <w:lang w:val="pl-PL" w:eastAsia="en-US" w:bidi="ar-SA"/>
      </w:rPr>
    </w:lvl>
    <w:lvl w:ilvl="3" w:tplc="4E384F70">
      <w:numFmt w:val="bullet"/>
      <w:lvlText w:val="•"/>
      <w:lvlJc w:val="left"/>
      <w:pPr>
        <w:ind w:left="3042" w:hanging="240"/>
      </w:pPr>
      <w:rPr>
        <w:rFonts w:hint="default"/>
        <w:lang w:val="pl-PL" w:eastAsia="en-US" w:bidi="ar-SA"/>
      </w:rPr>
    </w:lvl>
    <w:lvl w:ilvl="4" w:tplc="019E889C">
      <w:numFmt w:val="bullet"/>
      <w:lvlText w:val="•"/>
      <w:lvlJc w:val="left"/>
      <w:pPr>
        <w:ind w:left="4016" w:hanging="240"/>
      </w:pPr>
      <w:rPr>
        <w:rFonts w:hint="default"/>
        <w:lang w:val="pl-PL" w:eastAsia="en-US" w:bidi="ar-SA"/>
      </w:rPr>
    </w:lvl>
    <w:lvl w:ilvl="5" w:tplc="437AF29C">
      <w:numFmt w:val="bullet"/>
      <w:lvlText w:val="•"/>
      <w:lvlJc w:val="left"/>
      <w:pPr>
        <w:ind w:left="4990" w:hanging="240"/>
      </w:pPr>
      <w:rPr>
        <w:rFonts w:hint="default"/>
        <w:lang w:val="pl-PL" w:eastAsia="en-US" w:bidi="ar-SA"/>
      </w:rPr>
    </w:lvl>
    <w:lvl w:ilvl="6" w:tplc="F1C83896">
      <w:numFmt w:val="bullet"/>
      <w:lvlText w:val="•"/>
      <w:lvlJc w:val="left"/>
      <w:pPr>
        <w:ind w:left="5964" w:hanging="240"/>
      </w:pPr>
      <w:rPr>
        <w:rFonts w:hint="default"/>
        <w:lang w:val="pl-PL" w:eastAsia="en-US" w:bidi="ar-SA"/>
      </w:rPr>
    </w:lvl>
    <w:lvl w:ilvl="7" w:tplc="1E4A6686">
      <w:numFmt w:val="bullet"/>
      <w:lvlText w:val="•"/>
      <w:lvlJc w:val="left"/>
      <w:pPr>
        <w:ind w:left="6938" w:hanging="240"/>
      </w:pPr>
      <w:rPr>
        <w:rFonts w:hint="default"/>
        <w:lang w:val="pl-PL" w:eastAsia="en-US" w:bidi="ar-SA"/>
      </w:rPr>
    </w:lvl>
    <w:lvl w:ilvl="8" w:tplc="C172DAFC">
      <w:numFmt w:val="bullet"/>
      <w:lvlText w:val="•"/>
      <w:lvlJc w:val="left"/>
      <w:pPr>
        <w:ind w:left="7912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C58097E"/>
    <w:multiLevelType w:val="hybridMultilevel"/>
    <w:tmpl w:val="8CAE8940"/>
    <w:lvl w:ilvl="0" w:tplc="FAFE7492">
      <w:start w:val="1"/>
      <w:numFmt w:val="decimal"/>
      <w:lvlText w:val="%1."/>
      <w:lvlJc w:val="left"/>
      <w:pPr>
        <w:ind w:left="11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65EA35E6">
      <w:start w:val="1"/>
      <w:numFmt w:val="lowerLetter"/>
      <w:lvlText w:val="%2)"/>
      <w:lvlJc w:val="left"/>
      <w:pPr>
        <w:ind w:left="362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33964DDC">
      <w:numFmt w:val="bullet"/>
      <w:lvlText w:val="•"/>
      <w:lvlJc w:val="left"/>
      <w:pPr>
        <w:ind w:left="1415" w:hanging="245"/>
      </w:pPr>
      <w:rPr>
        <w:rFonts w:hint="default"/>
        <w:lang w:val="pl-PL" w:eastAsia="en-US" w:bidi="ar-SA"/>
      </w:rPr>
    </w:lvl>
    <w:lvl w:ilvl="3" w:tplc="6C78AE0E">
      <w:numFmt w:val="bullet"/>
      <w:lvlText w:val="•"/>
      <w:lvlJc w:val="left"/>
      <w:pPr>
        <w:ind w:left="2471" w:hanging="245"/>
      </w:pPr>
      <w:rPr>
        <w:rFonts w:hint="default"/>
        <w:lang w:val="pl-PL" w:eastAsia="en-US" w:bidi="ar-SA"/>
      </w:rPr>
    </w:lvl>
    <w:lvl w:ilvl="4" w:tplc="C1FEB956">
      <w:numFmt w:val="bullet"/>
      <w:lvlText w:val="•"/>
      <w:lvlJc w:val="left"/>
      <w:pPr>
        <w:ind w:left="3526" w:hanging="245"/>
      </w:pPr>
      <w:rPr>
        <w:rFonts w:hint="default"/>
        <w:lang w:val="pl-PL" w:eastAsia="en-US" w:bidi="ar-SA"/>
      </w:rPr>
    </w:lvl>
    <w:lvl w:ilvl="5" w:tplc="9BA22214">
      <w:numFmt w:val="bullet"/>
      <w:lvlText w:val="•"/>
      <w:lvlJc w:val="left"/>
      <w:pPr>
        <w:ind w:left="4582" w:hanging="245"/>
      </w:pPr>
      <w:rPr>
        <w:rFonts w:hint="default"/>
        <w:lang w:val="pl-PL" w:eastAsia="en-US" w:bidi="ar-SA"/>
      </w:rPr>
    </w:lvl>
    <w:lvl w:ilvl="6" w:tplc="D4B02496">
      <w:numFmt w:val="bullet"/>
      <w:lvlText w:val="•"/>
      <w:lvlJc w:val="left"/>
      <w:pPr>
        <w:ind w:left="5637" w:hanging="245"/>
      </w:pPr>
      <w:rPr>
        <w:rFonts w:hint="default"/>
        <w:lang w:val="pl-PL" w:eastAsia="en-US" w:bidi="ar-SA"/>
      </w:rPr>
    </w:lvl>
    <w:lvl w:ilvl="7" w:tplc="10841928">
      <w:numFmt w:val="bullet"/>
      <w:lvlText w:val="•"/>
      <w:lvlJc w:val="left"/>
      <w:pPr>
        <w:ind w:left="6693" w:hanging="245"/>
      </w:pPr>
      <w:rPr>
        <w:rFonts w:hint="default"/>
        <w:lang w:val="pl-PL" w:eastAsia="en-US" w:bidi="ar-SA"/>
      </w:rPr>
    </w:lvl>
    <w:lvl w:ilvl="8" w:tplc="7F66F194">
      <w:numFmt w:val="bullet"/>
      <w:lvlText w:val="•"/>
      <w:lvlJc w:val="left"/>
      <w:pPr>
        <w:ind w:left="7748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23CB5A76"/>
    <w:multiLevelType w:val="hybridMultilevel"/>
    <w:tmpl w:val="725CC00C"/>
    <w:lvl w:ilvl="0" w:tplc="3FA634C0">
      <w:start w:val="1"/>
      <w:numFmt w:val="decimal"/>
      <w:lvlText w:val="%1.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0C26272">
      <w:numFmt w:val="bullet"/>
      <w:lvlText w:val="•"/>
      <w:lvlJc w:val="left"/>
      <w:pPr>
        <w:ind w:left="1094" w:hanging="293"/>
      </w:pPr>
      <w:rPr>
        <w:rFonts w:hint="default"/>
        <w:lang w:val="pl-PL" w:eastAsia="en-US" w:bidi="ar-SA"/>
      </w:rPr>
    </w:lvl>
    <w:lvl w:ilvl="2" w:tplc="035633EA">
      <w:numFmt w:val="bullet"/>
      <w:lvlText w:val="•"/>
      <w:lvlJc w:val="left"/>
      <w:pPr>
        <w:ind w:left="2068" w:hanging="293"/>
      </w:pPr>
      <w:rPr>
        <w:rFonts w:hint="default"/>
        <w:lang w:val="pl-PL" w:eastAsia="en-US" w:bidi="ar-SA"/>
      </w:rPr>
    </w:lvl>
    <w:lvl w:ilvl="3" w:tplc="F1BEBB30">
      <w:numFmt w:val="bullet"/>
      <w:lvlText w:val="•"/>
      <w:lvlJc w:val="left"/>
      <w:pPr>
        <w:ind w:left="3042" w:hanging="293"/>
      </w:pPr>
      <w:rPr>
        <w:rFonts w:hint="default"/>
        <w:lang w:val="pl-PL" w:eastAsia="en-US" w:bidi="ar-SA"/>
      </w:rPr>
    </w:lvl>
    <w:lvl w:ilvl="4" w:tplc="BC8AB500">
      <w:numFmt w:val="bullet"/>
      <w:lvlText w:val="•"/>
      <w:lvlJc w:val="left"/>
      <w:pPr>
        <w:ind w:left="4016" w:hanging="293"/>
      </w:pPr>
      <w:rPr>
        <w:rFonts w:hint="default"/>
        <w:lang w:val="pl-PL" w:eastAsia="en-US" w:bidi="ar-SA"/>
      </w:rPr>
    </w:lvl>
    <w:lvl w:ilvl="5" w:tplc="6C94C894">
      <w:numFmt w:val="bullet"/>
      <w:lvlText w:val="•"/>
      <w:lvlJc w:val="left"/>
      <w:pPr>
        <w:ind w:left="4990" w:hanging="293"/>
      </w:pPr>
      <w:rPr>
        <w:rFonts w:hint="default"/>
        <w:lang w:val="pl-PL" w:eastAsia="en-US" w:bidi="ar-SA"/>
      </w:rPr>
    </w:lvl>
    <w:lvl w:ilvl="6" w:tplc="64801ED0">
      <w:numFmt w:val="bullet"/>
      <w:lvlText w:val="•"/>
      <w:lvlJc w:val="left"/>
      <w:pPr>
        <w:ind w:left="5964" w:hanging="293"/>
      </w:pPr>
      <w:rPr>
        <w:rFonts w:hint="default"/>
        <w:lang w:val="pl-PL" w:eastAsia="en-US" w:bidi="ar-SA"/>
      </w:rPr>
    </w:lvl>
    <w:lvl w:ilvl="7" w:tplc="8C729A1C">
      <w:numFmt w:val="bullet"/>
      <w:lvlText w:val="•"/>
      <w:lvlJc w:val="left"/>
      <w:pPr>
        <w:ind w:left="6938" w:hanging="293"/>
      </w:pPr>
      <w:rPr>
        <w:rFonts w:hint="default"/>
        <w:lang w:val="pl-PL" w:eastAsia="en-US" w:bidi="ar-SA"/>
      </w:rPr>
    </w:lvl>
    <w:lvl w:ilvl="8" w:tplc="B05C47E6">
      <w:numFmt w:val="bullet"/>
      <w:lvlText w:val="•"/>
      <w:lvlJc w:val="left"/>
      <w:pPr>
        <w:ind w:left="7912" w:hanging="293"/>
      </w:pPr>
      <w:rPr>
        <w:rFonts w:hint="default"/>
        <w:lang w:val="pl-PL" w:eastAsia="en-US" w:bidi="ar-SA"/>
      </w:rPr>
    </w:lvl>
  </w:abstractNum>
  <w:abstractNum w:abstractNumId="3" w15:restartNumberingAfterBreak="0">
    <w:nsid w:val="3CDF66EA"/>
    <w:multiLevelType w:val="hybridMultilevel"/>
    <w:tmpl w:val="CB10AAFE"/>
    <w:lvl w:ilvl="0" w:tplc="81EE04A2">
      <w:start w:val="1"/>
      <w:numFmt w:val="decimal"/>
      <w:lvlText w:val="%1)"/>
      <w:lvlJc w:val="left"/>
      <w:pPr>
        <w:ind w:left="117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DF272C8">
      <w:numFmt w:val="bullet"/>
      <w:lvlText w:val="•"/>
      <w:lvlJc w:val="left"/>
      <w:pPr>
        <w:ind w:left="1094" w:hanging="389"/>
      </w:pPr>
      <w:rPr>
        <w:rFonts w:hint="default"/>
        <w:lang w:val="pl-PL" w:eastAsia="en-US" w:bidi="ar-SA"/>
      </w:rPr>
    </w:lvl>
    <w:lvl w:ilvl="2" w:tplc="DCA09722">
      <w:numFmt w:val="bullet"/>
      <w:lvlText w:val="•"/>
      <w:lvlJc w:val="left"/>
      <w:pPr>
        <w:ind w:left="2068" w:hanging="389"/>
      </w:pPr>
      <w:rPr>
        <w:rFonts w:hint="default"/>
        <w:lang w:val="pl-PL" w:eastAsia="en-US" w:bidi="ar-SA"/>
      </w:rPr>
    </w:lvl>
    <w:lvl w:ilvl="3" w:tplc="777C4936">
      <w:numFmt w:val="bullet"/>
      <w:lvlText w:val="•"/>
      <w:lvlJc w:val="left"/>
      <w:pPr>
        <w:ind w:left="3042" w:hanging="389"/>
      </w:pPr>
      <w:rPr>
        <w:rFonts w:hint="default"/>
        <w:lang w:val="pl-PL" w:eastAsia="en-US" w:bidi="ar-SA"/>
      </w:rPr>
    </w:lvl>
    <w:lvl w:ilvl="4" w:tplc="EE9099FC">
      <w:numFmt w:val="bullet"/>
      <w:lvlText w:val="•"/>
      <w:lvlJc w:val="left"/>
      <w:pPr>
        <w:ind w:left="4016" w:hanging="389"/>
      </w:pPr>
      <w:rPr>
        <w:rFonts w:hint="default"/>
        <w:lang w:val="pl-PL" w:eastAsia="en-US" w:bidi="ar-SA"/>
      </w:rPr>
    </w:lvl>
    <w:lvl w:ilvl="5" w:tplc="FA16C9D2">
      <w:numFmt w:val="bullet"/>
      <w:lvlText w:val="•"/>
      <w:lvlJc w:val="left"/>
      <w:pPr>
        <w:ind w:left="4990" w:hanging="389"/>
      </w:pPr>
      <w:rPr>
        <w:rFonts w:hint="default"/>
        <w:lang w:val="pl-PL" w:eastAsia="en-US" w:bidi="ar-SA"/>
      </w:rPr>
    </w:lvl>
    <w:lvl w:ilvl="6" w:tplc="0602CC2C">
      <w:numFmt w:val="bullet"/>
      <w:lvlText w:val="•"/>
      <w:lvlJc w:val="left"/>
      <w:pPr>
        <w:ind w:left="5964" w:hanging="389"/>
      </w:pPr>
      <w:rPr>
        <w:rFonts w:hint="default"/>
        <w:lang w:val="pl-PL" w:eastAsia="en-US" w:bidi="ar-SA"/>
      </w:rPr>
    </w:lvl>
    <w:lvl w:ilvl="7" w:tplc="3E42E21A">
      <w:numFmt w:val="bullet"/>
      <w:lvlText w:val="•"/>
      <w:lvlJc w:val="left"/>
      <w:pPr>
        <w:ind w:left="6938" w:hanging="389"/>
      </w:pPr>
      <w:rPr>
        <w:rFonts w:hint="default"/>
        <w:lang w:val="pl-PL" w:eastAsia="en-US" w:bidi="ar-SA"/>
      </w:rPr>
    </w:lvl>
    <w:lvl w:ilvl="8" w:tplc="AFD28C3E">
      <w:numFmt w:val="bullet"/>
      <w:lvlText w:val="•"/>
      <w:lvlJc w:val="left"/>
      <w:pPr>
        <w:ind w:left="7912" w:hanging="389"/>
      </w:pPr>
      <w:rPr>
        <w:rFonts w:hint="default"/>
        <w:lang w:val="pl-PL" w:eastAsia="en-US" w:bidi="ar-SA"/>
      </w:rPr>
    </w:lvl>
  </w:abstractNum>
  <w:abstractNum w:abstractNumId="4" w15:restartNumberingAfterBreak="0">
    <w:nsid w:val="49D24F73"/>
    <w:multiLevelType w:val="hybridMultilevel"/>
    <w:tmpl w:val="5DAAD74C"/>
    <w:lvl w:ilvl="0" w:tplc="F894F8E2">
      <w:start w:val="1"/>
      <w:numFmt w:val="decimal"/>
      <w:lvlText w:val="%1."/>
      <w:lvlJc w:val="left"/>
      <w:pPr>
        <w:ind w:left="117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55EB11E">
      <w:numFmt w:val="bullet"/>
      <w:lvlText w:val="•"/>
      <w:lvlJc w:val="left"/>
      <w:pPr>
        <w:ind w:left="1094" w:hanging="332"/>
      </w:pPr>
      <w:rPr>
        <w:rFonts w:hint="default"/>
        <w:lang w:val="pl-PL" w:eastAsia="en-US" w:bidi="ar-SA"/>
      </w:rPr>
    </w:lvl>
    <w:lvl w:ilvl="2" w:tplc="52305D74">
      <w:numFmt w:val="bullet"/>
      <w:lvlText w:val="•"/>
      <w:lvlJc w:val="left"/>
      <w:pPr>
        <w:ind w:left="2068" w:hanging="332"/>
      </w:pPr>
      <w:rPr>
        <w:rFonts w:hint="default"/>
        <w:lang w:val="pl-PL" w:eastAsia="en-US" w:bidi="ar-SA"/>
      </w:rPr>
    </w:lvl>
    <w:lvl w:ilvl="3" w:tplc="91E0E3A4">
      <w:numFmt w:val="bullet"/>
      <w:lvlText w:val="•"/>
      <w:lvlJc w:val="left"/>
      <w:pPr>
        <w:ind w:left="3042" w:hanging="332"/>
      </w:pPr>
      <w:rPr>
        <w:rFonts w:hint="default"/>
        <w:lang w:val="pl-PL" w:eastAsia="en-US" w:bidi="ar-SA"/>
      </w:rPr>
    </w:lvl>
    <w:lvl w:ilvl="4" w:tplc="9A261FEE">
      <w:numFmt w:val="bullet"/>
      <w:lvlText w:val="•"/>
      <w:lvlJc w:val="left"/>
      <w:pPr>
        <w:ind w:left="4016" w:hanging="332"/>
      </w:pPr>
      <w:rPr>
        <w:rFonts w:hint="default"/>
        <w:lang w:val="pl-PL" w:eastAsia="en-US" w:bidi="ar-SA"/>
      </w:rPr>
    </w:lvl>
    <w:lvl w:ilvl="5" w:tplc="75408274">
      <w:numFmt w:val="bullet"/>
      <w:lvlText w:val="•"/>
      <w:lvlJc w:val="left"/>
      <w:pPr>
        <w:ind w:left="4990" w:hanging="332"/>
      </w:pPr>
      <w:rPr>
        <w:rFonts w:hint="default"/>
        <w:lang w:val="pl-PL" w:eastAsia="en-US" w:bidi="ar-SA"/>
      </w:rPr>
    </w:lvl>
    <w:lvl w:ilvl="6" w:tplc="2376DEF0">
      <w:numFmt w:val="bullet"/>
      <w:lvlText w:val="•"/>
      <w:lvlJc w:val="left"/>
      <w:pPr>
        <w:ind w:left="5964" w:hanging="332"/>
      </w:pPr>
      <w:rPr>
        <w:rFonts w:hint="default"/>
        <w:lang w:val="pl-PL" w:eastAsia="en-US" w:bidi="ar-SA"/>
      </w:rPr>
    </w:lvl>
    <w:lvl w:ilvl="7" w:tplc="229C44E6">
      <w:numFmt w:val="bullet"/>
      <w:lvlText w:val="•"/>
      <w:lvlJc w:val="left"/>
      <w:pPr>
        <w:ind w:left="6938" w:hanging="332"/>
      </w:pPr>
      <w:rPr>
        <w:rFonts w:hint="default"/>
        <w:lang w:val="pl-PL" w:eastAsia="en-US" w:bidi="ar-SA"/>
      </w:rPr>
    </w:lvl>
    <w:lvl w:ilvl="8" w:tplc="A038EF36">
      <w:numFmt w:val="bullet"/>
      <w:lvlText w:val="•"/>
      <w:lvlJc w:val="left"/>
      <w:pPr>
        <w:ind w:left="7912" w:hanging="332"/>
      </w:pPr>
      <w:rPr>
        <w:rFonts w:hint="default"/>
        <w:lang w:val="pl-PL" w:eastAsia="en-US" w:bidi="ar-SA"/>
      </w:rPr>
    </w:lvl>
  </w:abstractNum>
  <w:abstractNum w:abstractNumId="5" w15:restartNumberingAfterBreak="0">
    <w:nsid w:val="6C6F3F3E"/>
    <w:multiLevelType w:val="hybridMultilevel"/>
    <w:tmpl w:val="D408EFE6"/>
    <w:lvl w:ilvl="0" w:tplc="00F628A4">
      <w:start w:val="1"/>
      <w:numFmt w:val="decimal"/>
      <w:lvlText w:val="%1."/>
      <w:lvlJc w:val="left"/>
      <w:pPr>
        <w:ind w:left="11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A746974C">
      <w:numFmt w:val="bullet"/>
      <w:lvlText w:val="•"/>
      <w:lvlJc w:val="left"/>
      <w:pPr>
        <w:ind w:left="1094" w:hanging="317"/>
      </w:pPr>
      <w:rPr>
        <w:rFonts w:hint="default"/>
        <w:lang w:val="pl-PL" w:eastAsia="en-US" w:bidi="ar-SA"/>
      </w:rPr>
    </w:lvl>
    <w:lvl w:ilvl="2" w:tplc="E7DC8C56">
      <w:numFmt w:val="bullet"/>
      <w:lvlText w:val="•"/>
      <w:lvlJc w:val="left"/>
      <w:pPr>
        <w:ind w:left="2068" w:hanging="317"/>
      </w:pPr>
      <w:rPr>
        <w:rFonts w:hint="default"/>
        <w:lang w:val="pl-PL" w:eastAsia="en-US" w:bidi="ar-SA"/>
      </w:rPr>
    </w:lvl>
    <w:lvl w:ilvl="3" w:tplc="3E2210AA">
      <w:numFmt w:val="bullet"/>
      <w:lvlText w:val="•"/>
      <w:lvlJc w:val="left"/>
      <w:pPr>
        <w:ind w:left="3042" w:hanging="317"/>
      </w:pPr>
      <w:rPr>
        <w:rFonts w:hint="default"/>
        <w:lang w:val="pl-PL" w:eastAsia="en-US" w:bidi="ar-SA"/>
      </w:rPr>
    </w:lvl>
    <w:lvl w:ilvl="4" w:tplc="8C22615E">
      <w:numFmt w:val="bullet"/>
      <w:lvlText w:val="•"/>
      <w:lvlJc w:val="left"/>
      <w:pPr>
        <w:ind w:left="4016" w:hanging="317"/>
      </w:pPr>
      <w:rPr>
        <w:rFonts w:hint="default"/>
        <w:lang w:val="pl-PL" w:eastAsia="en-US" w:bidi="ar-SA"/>
      </w:rPr>
    </w:lvl>
    <w:lvl w:ilvl="5" w:tplc="B66CCC40">
      <w:numFmt w:val="bullet"/>
      <w:lvlText w:val="•"/>
      <w:lvlJc w:val="left"/>
      <w:pPr>
        <w:ind w:left="4990" w:hanging="317"/>
      </w:pPr>
      <w:rPr>
        <w:rFonts w:hint="default"/>
        <w:lang w:val="pl-PL" w:eastAsia="en-US" w:bidi="ar-SA"/>
      </w:rPr>
    </w:lvl>
    <w:lvl w:ilvl="6" w:tplc="70F4C164">
      <w:numFmt w:val="bullet"/>
      <w:lvlText w:val="•"/>
      <w:lvlJc w:val="left"/>
      <w:pPr>
        <w:ind w:left="5964" w:hanging="317"/>
      </w:pPr>
      <w:rPr>
        <w:rFonts w:hint="default"/>
        <w:lang w:val="pl-PL" w:eastAsia="en-US" w:bidi="ar-SA"/>
      </w:rPr>
    </w:lvl>
    <w:lvl w:ilvl="7" w:tplc="A28076E6">
      <w:numFmt w:val="bullet"/>
      <w:lvlText w:val="•"/>
      <w:lvlJc w:val="left"/>
      <w:pPr>
        <w:ind w:left="6938" w:hanging="317"/>
      </w:pPr>
      <w:rPr>
        <w:rFonts w:hint="default"/>
        <w:lang w:val="pl-PL" w:eastAsia="en-US" w:bidi="ar-SA"/>
      </w:rPr>
    </w:lvl>
    <w:lvl w:ilvl="8" w:tplc="CBF4E71A">
      <w:numFmt w:val="bullet"/>
      <w:lvlText w:val="•"/>
      <w:lvlJc w:val="left"/>
      <w:pPr>
        <w:ind w:left="7912" w:hanging="317"/>
      </w:pPr>
      <w:rPr>
        <w:rFonts w:hint="default"/>
        <w:lang w:val="pl-PL" w:eastAsia="en-US" w:bidi="ar-SA"/>
      </w:rPr>
    </w:lvl>
  </w:abstractNum>
  <w:abstractNum w:abstractNumId="6" w15:restartNumberingAfterBreak="0">
    <w:nsid w:val="7159273D"/>
    <w:multiLevelType w:val="hybridMultilevel"/>
    <w:tmpl w:val="13C84F82"/>
    <w:lvl w:ilvl="0" w:tplc="9D3A2212">
      <w:start w:val="1"/>
      <w:numFmt w:val="decimal"/>
      <w:lvlText w:val="%1."/>
      <w:lvlJc w:val="left"/>
      <w:pPr>
        <w:ind w:left="117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94727FF0">
      <w:numFmt w:val="bullet"/>
      <w:lvlText w:val="•"/>
      <w:lvlJc w:val="left"/>
      <w:pPr>
        <w:ind w:left="1094" w:hanging="269"/>
      </w:pPr>
      <w:rPr>
        <w:rFonts w:hint="default"/>
        <w:lang w:val="pl-PL" w:eastAsia="en-US" w:bidi="ar-SA"/>
      </w:rPr>
    </w:lvl>
    <w:lvl w:ilvl="2" w:tplc="9828D03E">
      <w:numFmt w:val="bullet"/>
      <w:lvlText w:val="•"/>
      <w:lvlJc w:val="left"/>
      <w:pPr>
        <w:ind w:left="2068" w:hanging="269"/>
      </w:pPr>
      <w:rPr>
        <w:rFonts w:hint="default"/>
        <w:lang w:val="pl-PL" w:eastAsia="en-US" w:bidi="ar-SA"/>
      </w:rPr>
    </w:lvl>
    <w:lvl w:ilvl="3" w:tplc="7F2E7BFE">
      <w:numFmt w:val="bullet"/>
      <w:lvlText w:val="•"/>
      <w:lvlJc w:val="left"/>
      <w:pPr>
        <w:ind w:left="3042" w:hanging="269"/>
      </w:pPr>
      <w:rPr>
        <w:rFonts w:hint="default"/>
        <w:lang w:val="pl-PL" w:eastAsia="en-US" w:bidi="ar-SA"/>
      </w:rPr>
    </w:lvl>
    <w:lvl w:ilvl="4" w:tplc="3AC045E4">
      <w:numFmt w:val="bullet"/>
      <w:lvlText w:val="•"/>
      <w:lvlJc w:val="left"/>
      <w:pPr>
        <w:ind w:left="4016" w:hanging="269"/>
      </w:pPr>
      <w:rPr>
        <w:rFonts w:hint="default"/>
        <w:lang w:val="pl-PL" w:eastAsia="en-US" w:bidi="ar-SA"/>
      </w:rPr>
    </w:lvl>
    <w:lvl w:ilvl="5" w:tplc="9958376E">
      <w:numFmt w:val="bullet"/>
      <w:lvlText w:val="•"/>
      <w:lvlJc w:val="left"/>
      <w:pPr>
        <w:ind w:left="4990" w:hanging="269"/>
      </w:pPr>
      <w:rPr>
        <w:rFonts w:hint="default"/>
        <w:lang w:val="pl-PL" w:eastAsia="en-US" w:bidi="ar-SA"/>
      </w:rPr>
    </w:lvl>
    <w:lvl w:ilvl="6" w:tplc="C892251C">
      <w:numFmt w:val="bullet"/>
      <w:lvlText w:val="•"/>
      <w:lvlJc w:val="left"/>
      <w:pPr>
        <w:ind w:left="5964" w:hanging="269"/>
      </w:pPr>
      <w:rPr>
        <w:rFonts w:hint="default"/>
        <w:lang w:val="pl-PL" w:eastAsia="en-US" w:bidi="ar-SA"/>
      </w:rPr>
    </w:lvl>
    <w:lvl w:ilvl="7" w:tplc="068094DE">
      <w:numFmt w:val="bullet"/>
      <w:lvlText w:val="•"/>
      <w:lvlJc w:val="left"/>
      <w:pPr>
        <w:ind w:left="6938" w:hanging="269"/>
      </w:pPr>
      <w:rPr>
        <w:rFonts w:hint="default"/>
        <w:lang w:val="pl-PL" w:eastAsia="en-US" w:bidi="ar-SA"/>
      </w:rPr>
    </w:lvl>
    <w:lvl w:ilvl="8" w:tplc="8D602C8A">
      <w:numFmt w:val="bullet"/>
      <w:lvlText w:val="•"/>
      <w:lvlJc w:val="left"/>
      <w:pPr>
        <w:ind w:left="7912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799F2B80"/>
    <w:multiLevelType w:val="hybridMultilevel"/>
    <w:tmpl w:val="0208601A"/>
    <w:lvl w:ilvl="0" w:tplc="280800A4">
      <w:start w:val="1"/>
      <w:numFmt w:val="decimal"/>
      <w:lvlText w:val="%1."/>
      <w:lvlJc w:val="left"/>
      <w:pPr>
        <w:ind w:left="11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EF2CED0C">
      <w:numFmt w:val="bullet"/>
      <w:lvlText w:val="•"/>
      <w:lvlJc w:val="left"/>
      <w:pPr>
        <w:ind w:left="1094" w:hanging="250"/>
      </w:pPr>
      <w:rPr>
        <w:rFonts w:hint="default"/>
        <w:lang w:val="pl-PL" w:eastAsia="en-US" w:bidi="ar-SA"/>
      </w:rPr>
    </w:lvl>
    <w:lvl w:ilvl="2" w:tplc="9B300D4C">
      <w:numFmt w:val="bullet"/>
      <w:lvlText w:val="•"/>
      <w:lvlJc w:val="left"/>
      <w:pPr>
        <w:ind w:left="2068" w:hanging="250"/>
      </w:pPr>
      <w:rPr>
        <w:rFonts w:hint="default"/>
        <w:lang w:val="pl-PL" w:eastAsia="en-US" w:bidi="ar-SA"/>
      </w:rPr>
    </w:lvl>
    <w:lvl w:ilvl="3" w:tplc="94FE52C6">
      <w:numFmt w:val="bullet"/>
      <w:lvlText w:val="•"/>
      <w:lvlJc w:val="left"/>
      <w:pPr>
        <w:ind w:left="3042" w:hanging="250"/>
      </w:pPr>
      <w:rPr>
        <w:rFonts w:hint="default"/>
        <w:lang w:val="pl-PL" w:eastAsia="en-US" w:bidi="ar-SA"/>
      </w:rPr>
    </w:lvl>
    <w:lvl w:ilvl="4" w:tplc="0D12BEE2">
      <w:numFmt w:val="bullet"/>
      <w:lvlText w:val="•"/>
      <w:lvlJc w:val="left"/>
      <w:pPr>
        <w:ind w:left="4016" w:hanging="250"/>
      </w:pPr>
      <w:rPr>
        <w:rFonts w:hint="default"/>
        <w:lang w:val="pl-PL" w:eastAsia="en-US" w:bidi="ar-SA"/>
      </w:rPr>
    </w:lvl>
    <w:lvl w:ilvl="5" w:tplc="9FDADA72">
      <w:numFmt w:val="bullet"/>
      <w:lvlText w:val="•"/>
      <w:lvlJc w:val="left"/>
      <w:pPr>
        <w:ind w:left="4990" w:hanging="250"/>
      </w:pPr>
      <w:rPr>
        <w:rFonts w:hint="default"/>
        <w:lang w:val="pl-PL" w:eastAsia="en-US" w:bidi="ar-SA"/>
      </w:rPr>
    </w:lvl>
    <w:lvl w:ilvl="6" w:tplc="C3ECD6A6">
      <w:numFmt w:val="bullet"/>
      <w:lvlText w:val="•"/>
      <w:lvlJc w:val="left"/>
      <w:pPr>
        <w:ind w:left="5964" w:hanging="250"/>
      </w:pPr>
      <w:rPr>
        <w:rFonts w:hint="default"/>
        <w:lang w:val="pl-PL" w:eastAsia="en-US" w:bidi="ar-SA"/>
      </w:rPr>
    </w:lvl>
    <w:lvl w:ilvl="7" w:tplc="3F40D4B4">
      <w:numFmt w:val="bullet"/>
      <w:lvlText w:val="•"/>
      <w:lvlJc w:val="left"/>
      <w:pPr>
        <w:ind w:left="6938" w:hanging="250"/>
      </w:pPr>
      <w:rPr>
        <w:rFonts w:hint="default"/>
        <w:lang w:val="pl-PL" w:eastAsia="en-US" w:bidi="ar-SA"/>
      </w:rPr>
    </w:lvl>
    <w:lvl w:ilvl="8" w:tplc="B6928A22">
      <w:numFmt w:val="bullet"/>
      <w:lvlText w:val="•"/>
      <w:lvlJc w:val="left"/>
      <w:pPr>
        <w:ind w:left="7912" w:hanging="250"/>
      </w:pPr>
      <w:rPr>
        <w:rFonts w:hint="default"/>
        <w:lang w:val="pl-PL" w:eastAsia="en-US" w:bidi="ar-SA"/>
      </w:rPr>
    </w:lvl>
  </w:abstractNum>
  <w:abstractNum w:abstractNumId="8" w15:restartNumberingAfterBreak="0">
    <w:nsid w:val="7BDF77F1"/>
    <w:multiLevelType w:val="hybridMultilevel"/>
    <w:tmpl w:val="5B36A87C"/>
    <w:lvl w:ilvl="0" w:tplc="14B0E84C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44DADD7E">
      <w:start w:val="1"/>
      <w:numFmt w:val="lowerLetter"/>
      <w:lvlText w:val="%2)"/>
      <w:lvlJc w:val="left"/>
      <w:pPr>
        <w:ind w:left="602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F84D8CE">
      <w:numFmt w:val="bullet"/>
      <w:lvlText w:val="•"/>
      <w:lvlJc w:val="left"/>
      <w:pPr>
        <w:ind w:left="1628" w:hanging="245"/>
      </w:pPr>
      <w:rPr>
        <w:rFonts w:hint="default"/>
        <w:lang w:val="pl-PL" w:eastAsia="en-US" w:bidi="ar-SA"/>
      </w:rPr>
    </w:lvl>
    <w:lvl w:ilvl="3" w:tplc="19E26D2C">
      <w:numFmt w:val="bullet"/>
      <w:lvlText w:val="•"/>
      <w:lvlJc w:val="left"/>
      <w:pPr>
        <w:ind w:left="2657" w:hanging="245"/>
      </w:pPr>
      <w:rPr>
        <w:rFonts w:hint="default"/>
        <w:lang w:val="pl-PL" w:eastAsia="en-US" w:bidi="ar-SA"/>
      </w:rPr>
    </w:lvl>
    <w:lvl w:ilvl="4" w:tplc="8F94CD34">
      <w:numFmt w:val="bullet"/>
      <w:lvlText w:val="•"/>
      <w:lvlJc w:val="left"/>
      <w:pPr>
        <w:ind w:left="3686" w:hanging="245"/>
      </w:pPr>
      <w:rPr>
        <w:rFonts w:hint="default"/>
        <w:lang w:val="pl-PL" w:eastAsia="en-US" w:bidi="ar-SA"/>
      </w:rPr>
    </w:lvl>
    <w:lvl w:ilvl="5" w:tplc="FFA05612">
      <w:numFmt w:val="bullet"/>
      <w:lvlText w:val="•"/>
      <w:lvlJc w:val="left"/>
      <w:pPr>
        <w:ind w:left="4715" w:hanging="245"/>
      </w:pPr>
      <w:rPr>
        <w:rFonts w:hint="default"/>
        <w:lang w:val="pl-PL" w:eastAsia="en-US" w:bidi="ar-SA"/>
      </w:rPr>
    </w:lvl>
    <w:lvl w:ilvl="6" w:tplc="6B4473D0">
      <w:numFmt w:val="bullet"/>
      <w:lvlText w:val="•"/>
      <w:lvlJc w:val="left"/>
      <w:pPr>
        <w:ind w:left="5744" w:hanging="245"/>
      </w:pPr>
      <w:rPr>
        <w:rFonts w:hint="default"/>
        <w:lang w:val="pl-PL" w:eastAsia="en-US" w:bidi="ar-SA"/>
      </w:rPr>
    </w:lvl>
    <w:lvl w:ilvl="7" w:tplc="96BE969E">
      <w:numFmt w:val="bullet"/>
      <w:lvlText w:val="•"/>
      <w:lvlJc w:val="left"/>
      <w:pPr>
        <w:ind w:left="6773" w:hanging="245"/>
      </w:pPr>
      <w:rPr>
        <w:rFonts w:hint="default"/>
        <w:lang w:val="pl-PL" w:eastAsia="en-US" w:bidi="ar-SA"/>
      </w:rPr>
    </w:lvl>
    <w:lvl w:ilvl="8" w:tplc="986834D2">
      <w:numFmt w:val="bullet"/>
      <w:lvlText w:val="•"/>
      <w:lvlJc w:val="left"/>
      <w:pPr>
        <w:ind w:left="7802" w:hanging="245"/>
      </w:pPr>
      <w:rPr>
        <w:rFonts w:hint="default"/>
        <w:lang w:val="pl-PL" w:eastAsia="en-US" w:bidi="ar-SA"/>
      </w:rPr>
    </w:lvl>
  </w:abstractNum>
  <w:abstractNum w:abstractNumId="9" w15:restartNumberingAfterBreak="0">
    <w:nsid w:val="7FF703AF"/>
    <w:multiLevelType w:val="hybridMultilevel"/>
    <w:tmpl w:val="FA74F4A4"/>
    <w:lvl w:ilvl="0" w:tplc="008EB19A">
      <w:start w:val="1"/>
      <w:numFmt w:val="decimal"/>
      <w:lvlText w:val="%1."/>
      <w:lvlJc w:val="left"/>
      <w:pPr>
        <w:ind w:left="35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F5A8C3B0">
      <w:numFmt w:val="bullet"/>
      <w:lvlText w:val="•"/>
      <w:lvlJc w:val="left"/>
      <w:pPr>
        <w:ind w:left="1310" w:hanging="236"/>
      </w:pPr>
      <w:rPr>
        <w:rFonts w:hint="default"/>
        <w:lang w:val="pl-PL" w:eastAsia="en-US" w:bidi="ar-SA"/>
      </w:rPr>
    </w:lvl>
    <w:lvl w:ilvl="2" w:tplc="D3ECA63C">
      <w:numFmt w:val="bullet"/>
      <w:lvlText w:val="•"/>
      <w:lvlJc w:val="left"/>
      <w:pPr>
        <w:ind w:left="2260" w:hanging="236"/>
      </w:pPr>
      <w:rPr>
        <w:rFonts w:hint="default"/>
        <w:lang w:val="pl-PL" w:eastAsia="en-US" w:bidi="ar-SA"/>
      </w:rPr>
    </w:lvl>
    <w:lvl w:ilvl="3" w:tplc="C062E4F4">
      <w:numFmt w:val="bullet"/>
      <w:lvlText w:val="•"/>
      <w:lvlJc w:val="left"/>
      <w:pPr>
        <w:ind w:left="3210" w:hanging="236"/>
      </w:pPr>
      <w:rPr>
        <w:rFonts w:hint="default"/>
        <w:lang w:val="pl-PL" w:eastAsia="en-US" w:bidi="ar-SA"/>
      </w:rPr>
    </w:lvl>
    <w:lvl w:ilvl="4" w:tplc="1B946726">
      <w:numFmt w:val="bullet"/>
      <w:lvlText w:val="•"/>
      <w:lvlJc w:val="left"/>
      <w:pPr>
        <w:ind w:left="4160" w:hanging="236"/>
      </w:pPr>
      <w:rPr>
        <w:rFonts w:hint="default"/>
        <w:lang w:val="pl-PL" w:eastAsia="en-US" w:bidi="ar-SA"/>
      </w:rPr>
    </w:lvl>
    <w:lvl w:ilvl="5" w:tplc="90244174">
      <w:numFmt w:val="bullet"/>
      <w:lvlText w:val="•"/>
      <w:lvlJc w:val="left"/>
      <w:pPr>
        <w:ind w:left="5110" w:hanging="236"/>
      </w:pPr>
      <w:rPr>
        <w:rFonts w:hint="default"/>
        <w:lang w:val="pl-PL" w:eastAsia="en-US" w:bidi="ar-SA"/>
      </w:rPr>
    </w:lvl>
    <w:lvl w:ilvl="6" w:tplc="90F81A4C">
      <w:numFmt w:val="bullet"/>
      <w:lvlText w:val="•"/>
      <w:lvlJc w:val="left"/>
      <w:pPr>
        <w:ind w:left="6060" w:hanging="236"/>
      </w:pPr>
      <w:rPr>
        <w:rFonts w:hint="default"/>
        <w:lang w:val="pl-PL" w:eastAsia="en-US" w:bidi="ar-SA"/>
      </w:rPr>
    </w:lvl>
    <w:lvl w:ilvl="7" w:tplc="53D221FA">
      <w:numFmt w:val="bullet"/>
      <w:lvlText w:val="•"/>
      <w:lvlJc w:val="left"/>
      <w:pPr>
        <w:ind w:left="7010" w:hanging="236"/>
      </w:pPr>
      <w:rPr>
        <w:rFonts w:hint="default"/>
        <w:lang w:val="pl-PL" w:eastAsia="en-US" w:bidi="ar-SA"/>
      </w:rPr>
    </w:lvl>
    <w:lvl w:ilvl="8" w:tplc="C31821AC">
      <w:numFmt w:val="bullet"/>
      <w:lvlText w:val="•"/>
      <w:lvlJc w:val="left"/>
      <w:pPr>
        <w:ind w:left="7960" w:hanging="236"/>
      </w:pPr>
      <w:rPr>
        <w:rFonts w:hint="default"/>
        <w:lang w:val="pl-PL" w:eastAsia="en-US" w:bidi="ar-SA"/>
      </w:rPr>
    </w:lvl>
  </w:abstractNum>
  <w:num w:numId="1" w16cid:durableId="744451866">
    <w:abstractNumId w:val="9"/>
  </w:num>
  <w:num w:numId="2" w16cid:durableId="583146845">
    <w:abstractNumId w:val="5"/>
  </w:num>
  <w:num w:numId="3" w16cid:durableId="1270771019">
    <w:abstractNumId w:val="3"/>
  </w:num>
  <w:num w:numId="4" w16cid:durableId="141847686">
    <w:abstractNumId w:val="0"/>
  </w:num>
  <w:num w:numId="5" w16cid:durableId="16083228">
    <w:abstractNumId w:val="6"/>
  </w:num>
  <w:num w:numId="6" w16cid:durableId="1926839625">
    <w:abstractNumId w:val="1"/>
  </w:num>
  <w:num w:numId="7" w16cid:durableId="32006002">
    <w:abstractNumId w:val="7"/>
  </w:num>
  <w:num w:numId="8" w16cid:durableId="1256860032">
    <w:abstractNumId w:val="8"/>
  </w:num>
  <w:num w:numId="9" w16cid:durableId="735204759">
    <w:abstractNumId w:val="2"/>
  </w:num>
  <w:num w:numId="10" w16cid:durableId="1578007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6EFE"/>
    <w:rsid w:val="00060A1B"/>
    <w:rsid w:val="002932B7"/>
    <w:rsid w:val="00601C01"/>
    <w:rsid w:val="00636EFE"/>
    <w:rsid w:val="00784C8B"/>
    <w:rsid w:val="00B339BB"/>
    <w:rsid w:val="00C7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E041"/>
  <w15:docId w15:val="{44FC4115-B210-4918-B255-37FEAE5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7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1457</Words>
  <Characters>8742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i Miasto Stawiszyn</cp:lastModifiedBy>
  <cp:revision>6</cp:revision>
  <dcterms:created xsi:type="dcterms:W3CDTF">2024-03-28T11:16:00Z</dcterms:created>
  <dcterms:modified xsi:type="dcterms:W3CDTF">2024-04-22T09:23:00Z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Producer">
    <vt:lpwstr>doPDF Ver 7.2 Build 376 (Windows 7 Business Edition (SP 1) - Version: 6.1.7601 (x86))</vt:lpwstr>
  </property>
  <property fmtid="{D5CDD505-2E9C-101B-9397-08002B2CF9AE}" pid="4" name="LastSaved">
    <vt:filetime>2024-03-11T00:00:00Z</vt:filetime>
  </property>
</Properties>
</file>